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92AC" w14:textId="77777777" w:rsidR="008930C9" w:rsidRPr="00112BCB" w:rsidRDefault="008930C9" w:rsidP="00363BA8">
      <w:pPr>
        <w:shd w:val="clear" w:color="auto" w:fill="FFFFFF"/>
        <w:rPr>
          <w:rFonts w:ascii="Arial" w:hAnsi="Arial" w:cs="Arial"/>
          <w:color w:val="222222"/>
          <w:lang w:val="en-GB"/>
        </w:rPr>
      </w:pPr>
    </w:p>
    <w:p w14:paraId="4169A348" w14:textId="300A6572" w:rsidR="00F14C04" w:rsidRPr="00112BCB" w:rsidRDefault="00112BCB" w:rsidP="00F14C04">
      <w:pPr>
        <w:spacing w:after="30"/>
        <w:jc w:val="right"/>
        <w:rPr>
          <w:rFonts w:ascii="Calibri" w:hAnsi="Calibri" w:cs="Calibri"/>
          <w:lang w:val="en-GB"/>
        </w:rPr>
      </w:pPr>
      <w:r w:rsidRPr="00112BCB">
        <w:rPr>
          <w:rFonts w:ascii="Calibri" w:hAnsi="Calibri" w:cs="Calibri"/>
          <w:b/>
          <w:bCs/>
          <w:sz w:val="20"/>
          <w:szCs w:val="20"/>
          <w:lang w:val="en-GB"/>
        </w:rPr>
        <w:t>Brussels</w:t>
      </w:r>
      <w:r w:rsidR="00F14C04" w:rsidRPr="00112BCB">
        <w:rPr>
          <w:rFonts w:ascii="Calibri" w:hAnsi="Calibri" w:cs="Calibri"/>
          <w:b/>
          <w:bCs/>
          <w:sz w:val="20"/>
          <w:szCs w:val="20"/>
          <w:lang w:val="en-GB"/>
        </w:rPr>
        <w:t xml:space="preserve"> – Madrid, 29 de </w:t>
      </w:r>
      <w:proofErr w:type="spellStart"/>
      <w:r w:rsidR="00F14C04" w:rsidRPr="00112BCB">
        <w:rPr>
          <w:rFonts w:ascii="Calibri" w:hAnsi="Calibri" w:cs="Calibri"/>
          <w:b/>
          <w:bCs/>
          <w:sz w:val="20"/>
          <w:szCs w:val="20"/>
          <w:lang w:val="en-GB"/>
        </w:rPr>
        <w:t>julio</w:t>
      </w:r>
      <w:proofErr w:type="spellEnd"/>
      <w:r w:rsidR="00F14C04" w:rsidRPr="00112BCB">
        <w:rPr>
          <w:rFonts w:ascii="Calibri" w:hAnsi="Calibri" w:cs="Calibri"/>
          <w:b/>
          <w:bCs/>
          <w:sz w:val="20"/>
          <w:szCs w:val="20"/>
          <w:lang w:val="en-GB"/>
        </w:rPr>
        <w:t xml:space="preserve"> 2021</w:t>
      </w:r>
    </w:p>
    <w:p w14:paraId="0CA9CFFC" w14:textId="77777777" w:rsidR="00F14C04" w:rsidRPr="00112BCB" w:rsidRDefault="00F14C04" w:rsidP="00F14C04">
      <w:pPr>
        <w:spacing w:after="30"/>
        <w:jc w:val="right"/>
        <w:rPr>
          <w:rFonts w:ascii="Calibri" w:hAnsi="Calibri" w:cs="Calibri"/>
          <w:lang w:val="en-GB"/>
        </w:rPr>
      </w:pPr>
      <w:r w:rsidRPr="00112BCB">
        <w:rPr>
          <w:rFonts w:ascii="Calibri" w:hAnsi="Calibri" w:cs="Calibri"/>
          <w:b/>
          <w:bCs/>
          <w:sz w:val="20"/>
          <w:szCs w:val="20"/>
          <w:lang w:val="en-GB"/>
        </w:rPr>
        <w:t> </w:t>
      </w:r>
    </w:p>
    <w:p w14:paraId="699CAD51" w14:textId="1D3A478B" w:rsidR="00F14C04" w:rsidRPr="00112BCB" w:rsidRDefault="00112BCB" w:rsidP="00F14C04">
      <w:pPr>
        <w:spacing w:after="30"/>
        <w:jc w:val="both"/>
        <w:rPr>
          <w:rFonts w:ascii="Calibri" w:hAnsi="Calibri" w:cs="Calibri"/>
          <w:sz w:val="20"/>
          <w:szCs w:val="20"/>
          <w:lang w:val="en-GB"/>
        </w:rPr>
      </w:pPr>
      <w:r w:rsidRPr="00112BCB">
        <w:rPr>
          <w:rFonts w:ascii="Calibri" w:hAnsi="Calibri" w:cs="Calibri"/>
          <w:b/>
          <w:bCs/>
          <w:sz w:val="20"/>
          <w:szCs w:val="20"/>
          <w:lang w:val="en-GB"/>
        </w:rPr>
        <w:t xml:space="preserve">Today, the Federation of Catholic Family Associations in Europe (FAFCE) and the Fundación </w:t>
      </w:r>
      <w:proofErr w:type="spellStart"/>
      <w:r w:rsidRPr="00112BCB">
        <w:rPr>
          <w:rFonts w:ascii="Calibri" w:hAnsi="Calibri" w:cs="Calibri"/>
          <w:b/>
          <w:bCs/>
          <w:sz w:val="20"/>
          <w:szCs w:val="20"/>
          <w:lang w:val="en-GB"/>
        </w:rPr>
        <w:t>Madrina</w:t>
      </w:r>
      <w:proofErr w:type="spellEnd"/>
      <w:r w:rsidRPr="00112BCB">
        <w:rPr>
          <w:rFonts w:ascii="Calibri" w:hAnsi="Calibri" w:cs="Calibri"/>
          <w:b/>
          <w:bCs/>
          <w:sz w:val="20"/>
          <w:szCs w:val="20"/>
          <w:lang w:val="en-GB"/>
        </w:rPr>
        <w:t xml:space="preserve"> published a joint reflection paper entitled “Family Associations: The Missing Ingredient in </w:t>
      </w:r>
      <w:proofErr w:type="gramStart"/>
      <w:r w:rsidRPr="00112BCB">
        <w:rPr>
          <w:rFonts w:ascii="Calibri" w:hAnsi="Calibri" w:cs="Calibri"/>
          <w:b/>
          <w:bCs/>
          <w:sz w:val="20"/>
          <w:szCs w:val="20"/>
          <w:lang w:val="en-GB"/>
        </w:rPr>
        <w:t>Rural  Revitalisation</w:t>
      </w:r>
      <w:proofErr w:type="gramEnd"/>
      <w:r w:rsidRPr="00112BCB">
        <w:rPr>
          <w:rFonts w:ascii="Calibri" w:hAnsi="Calibri" w:cs="Calibri"/>
          <w:b/>
          <w:bCs/>
          <w:sz w:val="20"/>
          <w:szCs w:val="20"/>
          <w:lang w:val="en-GB"/>
        </w:rPr>
        <w:t>”.</w:t>
      </w:r>
    </w:p>
    <w:p w14:paraId="3AB1F429" w14:textId="77777777" w:rsidR="00F14C04" w:rsidRPr="00112BCB" w:rsidRDefault="00F14C04" w:rsidP="00F14C04">
      <w:pPr>
        <w:spacing w:after="30"/>
        <w:jc w:val="both"/>
        <w:rPr>
          <w:rFonts w:ascii="Calibri" w:hAnsi="Calibri" w:cs="Calibri"/>
          <w:sz w:val="20"/>
          <w:szCs w:val="20"/>
          <w:lang w:val="en-GB"/>
        </w:rPr>
      </w:pPr>
      <w:r w:rsidRPr="00112BCB">
        <w:rPr>
          <w:rFonts w:ascii="Calibri" w:hAnsi="Calibri" w:cs="Calibri"/>
          <w:b/>
          <w:bCs/>
          <w:sz w:val="20"/>
          <w:szCs w:val="20"/>
          <w:lang w:val="en-GB"/>
        </w:rPr>
        <w:t> </w:t>
      </w:r>
    </w:p>
    <w:p w14:paraId="297536F2" w14:textId="3424B0B3" w:rsidR="008B40E2" w:rsidRDefault="00112BCB" w:rsidP="00112BCB">
      <w:pPr>
        <w:rPr>
          <w:rFonts w:ascii="Calibri" w:hAnsi="Calibri" w:cs="Calibri"/>
          <w:sz w:val="20"/>
          <w:szCs w:val="20"/>
          <w:lang w:val="en-GB"/>
        </w:rPr>
      </w:pPr>
      <w:r w:rsidRPr="00112BCB">
        <w:rPr>
          <w:rFonts w:ascii="Calibri" w:hAnsi="Calibri" w:cs="Calibri"/>
          <w:b/>
          <w:bCs/>
          <w:sz w:val="20"/>
          <w:szCs w:val="20"/>
          <w:lang w:val="en-GB"/>
        </w:rPr>
        <w:t xml:space="preserve">During the presentation of the document, Vincenzo </w:t>
      </w:r>
      <w:proofErr w:type="spellStart"/>
      <w:r w:rsidRPr="00112BCB">
        <w:rPr>
          <w:rFonts w:ascii="Calibri" w:hAnsi="Calibri" w:cs="Calibri"/>
          <w:b/>
          <w:bCs/>
          <w:sz w:val="20"/>
          <w:szCs w:val="20"/>
          <w:lang w:val="en-GB"/>
        </w:rPr>
        <w:t>Bassi</w:t>
      </w:r>
      <w:proofErr w:type="spellEnd"/>
      <w:r w:rsidRPr="00112BCB">
        <w:rPr>
          <w:rFonts w:ascii="Calibri" w:hAnsi="Calibri" w:cs="Calibri"/>
          <w:b/>
          <w:bCs/>
          <w:sz w:val="20"/>
          <w:szCs w:val="20"/>
          <w:lang w:val="en-GB"/>
        </w:rPr>
        <w:t>, the President of FAFCE, underlined that “it is essential to look to reality: the community is a family of families. And the market only arises from the community</w:t>
      </w:r>
      <w:r w:rsidR="00F14C04" w:rsidRPr="00112BCB">
        <w:rPr>
          <w:rFonts w:ascii="Calibri" w:hAnsi="Calibri" w:cs="Calibri"/>
          <w:b/>
          <w:bCs/>
          <w:sz w:val="20"/>
          <w:szCs w:val="20"/>
          <w:lang w:val="en-GB"/>
        </w:rPr>
        <w:t>”.</w:t>
      </w:r>
      <w:r w:rsidR="00F14C04" w:rsidRPr="00112BCB">
        <w:rPr>
          <w:rFonts w:ascii="Calibri" w:hAnsi="Calibri" w:cs="Calibri"/>
          <w:sz w:val="20"/>
          <w:szCs w:val="20"/>
          <w:lang w:val="en-GB"/>
        </w:rPr>
        <w:t xml:space="preserve"> </w:t>
      </w:r>
      <w:r w:rsidRPr="00112BCB">
        <w:rPr>
          <w:rFonts w:ascii="Calibri" w:hAnsi="Calibri" w:cs="Calibri"/>
          <w:sz w:val="20"/>
          <w:szCs w:val="20"/>
          <w:lang w:val="en-GB"/>
        </w:rPr>
        <w:t xml:space="preserve">This document presents itself as a “joint reaction of FAFCE and Fundación </w:t>
      </w:r>
      <w:proofErr w:type="spellStart"/>
      <w:r w:rsidRPr="00112BCB">
        <w:rPr>
          <w:rFonts w:ascii="Calibri" w:hAnsi="Calibri" w:cs="Calibri"/>
          <w:sz w:val="20"/>
          <w:szCs w:val="20"/>
          <w:lang w:val="en-GB"/>
        </w:rPr>
        <w:t>Madrina</w:t>
      </w:r>
      <w:proofErr w:type="spellEnd"/>
      <w:r w:rsidRPr="00112BCB">
        <w:rPr>
          <w:rFonts w:ascii="Calibri" w:hAnsi="Calibri" w:cs="Calibri"/>
          <w:sz w:val="20"/>
          <w:szCs w:val="20"/>
          <w:lang w:val="en-GB"/>
        </w:rPr>
        <w:t xml:space="preserve">” to </w:t>
      </w:r>
      <w:r w:rsidRPr="00112BCB">
        <w:rPr>
          <w:rFonts w:ascii="Calibri" w:hAnsi="Calibri" w:cs="Calibri"/>
          <w:i/>
          <w:iCs/>
          <w:sz w:val="20"/>
          <w:szCs w:val="20"/>
          <w:lang w:val="en-GB"/>
        </w:rPr>
        <w:t xml:space="preserve">The Long-Term Vision on Rural Areas in the EU, </w:t>
      </w:r>
      <w:r w:rsidRPr="00112BCB">
        <w:rPr>
          <w:rFonts w:ascii="Calibri" w:hAnsi="Calibri" w:cs="Calibri"/>
          <w:sz w:val="20"/>
          <w:szCs w:val="20"/>
          <w:lang w:val="en-GB"/>
        </w:rPr>
        <w:t>published by the European Commission on June 30</w:t>
      </w:r>
      <w:r w:rsidRPr="00112BCB">
        <w:rPr>
          <w:rFonts w:ascii="Calibri" w:hAnsi="Calibri" w:cs="Calibri"/>
          <w:sz w:val="20"/>
          <w:szCs w:val="20"/>
          <w:vertAlign w:val="superscript"/>
          <w:lang w:val="en-GB"/>
        </w:rPr>
        <w:t>th</w:t>
      </w:r>
      <w:r w:rsidRPr="00112BCB">
        <w:rPr>
          <w:rFonts w:ascii="Calibri" w:hAnsi="Calibri" w:cs="Calibri"/>
          <w:sz w:val="20"/>
          <w:szCs w:val="20"/>
          <w:lang w:val="en-GB"/>
        </w:rPr>
        <w:t>, a document which attempts to flesh out a strategy to achieve “</w:t>
      </w:r>
      <w:r w:rsidRPr="00112BCB">
        <w:rPr>
          <w:rStyle w:val="hgkelc"/>
          <w:rFonts w:ascii="Calibri" w:hAnsi="Calibri" w:cs="Calibri"/>
          <w:sz w:val="20"/>
          <w:szCs w:val="20"/>
        </w:rPr>
        <w:t>stronger, connected, resilient and prosperous rural areas by 2040</w:t>
      </w:r>
      <w:r w:rsidR="00F14C04" w:rsidRPr="00112BCB">
        <w:rPr>
          <w:rFonts w:ascii="Calibri" w:hAnsi="Calibri" w:cs="Calibri"/>
          <w:i/>
          <w:iCs/>
          <w:sz w:val="20"/>
          <w:szCs w:val="20"/>
          <w:lang w:val="en-GB"/>
        </w:rPr>
        <w:t>"</w:t>
      </w:r>
      <w:bookmarkStart w:id="0" w:name="_ftnref1"/>
      <w:bookmarkEnd w:id="0"/>
      <w:r w:rsidR="00F14C04" w:rsidRPr="00112BCB">
        <w:rPr>
          <w:rFonts w:ascii="Calibri" w:hAnsi="Calibri" w:cs="Calibri"/>
          <w:i/>
          <w:iCs/>
          <w:sz w:val="20"/>
          <w:szCs w:val="20"/>
          <w:lang w:val="en-GB"/>
        </w:rPr>
        <w:fldChar w:fldCharType="begin"/>
      </w:r>
      <w:r w:rsidR="00F14C04" w:rsidRPr="00112BCB">
        <w:rPr>
          <w:rFonts w:ascii="Calibri" w:hAnsi="Calibri" w:cs="Calibri"/>
          <w:i/>
          <w:iCs/>
          <w:sz w:val="20"/>
          <w:szCs w:val="20"/>
          <w:lang w:val="en-GB"/>
        </w:rPr>
        <w:instrText xml:space="preserve"> HYPERLINK "" \l "_ftn1" \o "" </w:instrText>
      </w:r>
      <w:r w:rsidR="00F14C04" w:rsidRPr="00112BCB">
        <w:rPr>
          <w:rFonts w:ascii="Calibri" w:hAnsi="Calibri" w:cs="Calibri"/>
          <w:i/>
          <w:iCs/>
          <w:sz w:val="20"/>
          <w:szCs w:val="20"/>
          <w:lang w:val="en-GB"/>
        </w:rPr>
        <w:fldChar w:fldCharType="separate"/>
      </w:r>
      <w:r w:rsidR="00F14C04" w:rsidRPr="00112BCB">
        <w:rPr>
          <w:rStyle w:val="Hyperlink"/>
          <w:rFonts w:ascii="Calibri" w:hAnsi="Calibri" w:cs="Calibri"/>
          <w:b/>
          <w:bCs/>
          <w:i/>
          <w:iCs/>
          <w:sz w:val="20"/>
          <w:szCs w:val="20"/>
          <w:vertAlign w:val="superscript"/>
          <w:lang w:val="en-GB"/>
        </w:rPr>
        <w:t>[1]</w:t>
      </w:r>
      <w:r w:rsidR="00F14C04" w:rsidRPr="00112BCB">
        <w:rPr>
          <w:rFonts w:ascii="Calibri" w:hAnsi="Calibri" w:cs="Calibri"/>
          <w:i/>
          <w:iCs/>
          <w:sz w:val="20"/>
          <w:szCs w:val="20"/>
          <w:lang w:val="en-GB"/>
        </w:rPr>
        <w:fldChar w:fldCharType="end"/>
      </w:r>
      <w:r w:rsidR="00F14C04" w:rsidRPr="00112BCB">
        <w:rPr>
          <w:rFonts w:ascii="Calibri" w:hAnsi="Calibri" w:cs="Calibri"/>
          <w:i/>
          <w:iCs/>
          <w:sz w:val="20"/>
          <w:szCs w:val="20"/>
          <w:lang w:val="en-GB"/>
        </w:rPr>
        <w:t xml:space="preserve">. </w:t>
      </w:r>
      <w:r w:rsidR="001178CC">
        <w:rPr>
          <w:rFonts w:ascii="Calibri" w:hAnsi="Calibri" w:cs="Calibri"/>
          <w:sz w:val="20"/>
          <w:szCs w:val="20"/>
          <w:lang w:val="en-GB"/>
        </w:rPr>
        <w:t>Since 2019, for the first time in its history, the European Commission</w:t>
      </w:r>
      <w:r w:rsidR="00114864">
        <w:rPr>
          <w:rFonts w:ascii="Calibri" w:hAnsi="Calibri" w:cs="Calibri"/>
          <w:sz w:val="20"/>
          <w:szCs w:val="20"/>
          <w:lang w:val="en-GB"/>
        </w:rPr>
        <w:t xml:space="preserve"> has directly addressed the topic of depopulation in Europe, in the person of </w:t>
      </w:r>
      <w:proofErr w:type="spellStart"/>
      <w:r w:rsidR="00F14C04" w:rsidRPr="00112BCB">
        <w:rPr>
          <w:rFonts w:ascii="Calibri" w:hAnsi="Calibri" w:cs="Calibri"/>
          <w:b/>
          <w:bCs/>
          <w:sz w:val="20"/>
          <w:szCs w:val="20"/>
          <w:lang w:val="en-GB"/>
        </w:rPr>
        <w:t>Dubravka</w:t>
      </w:r>
      <w:proofErr w:type="spellEnd"/>
      <w:r w:rsidR="00F14C04" w:rsidRPr="00112BCB">
        <w:rPr>
          <w:rFonts w:ascii="Calibri" w:hAnsi="Calibri" w:cs="Calibri"/>
          <w:b/>
          <w:bCs/>
          <w:sz w:val="20"/>
          <w:szCs w:val="20"/>
          <w:lang w:val="en-GB"/>
        </w:rPr>
        <w:t xml:space="preserve"> </w:t>
      </w:r>
      <w:proofErr w:type="spellStart"/>
      <w:r w:rsidR="00F14C04" w:rsidRPr="00112BCB">
        <w:rPr>
          <w:rFonts w:ascii="Calibri" w:hAnsi="Calibri" w:cs="Calibri"/>
          <w:b/>
          <w:bCs/>
          <w:sz w:val="20"/>
          <w:szCs w:val="20"/>
          <w:lang w:val="en-GB"/>
        </w:rPr>
        <w:t>Šuica</w:t>
      </w:r>
      <w:proofErr w:type="spellEnd"/>
      <w:r w:rsidR="00F14C04" w:rsidRPr="00112BCB">
        <w:rPr>
          <w:rFonts w:ascii="Calibri" w:hAnsi="Calibri" w:cs="Calibri"/>
          <w:sz w:val="20"/>
          <w:szCs w:val="20"/>
          <w:lang w:val="en-GB"/>
        </w:rPr>
        <w:t xml:space="preserve">, </w:t>
      </w:r>
      <w:r w:rsidR="00114864">
        <w:rPr>
          <w:rFonts w:ascii="Calibri" w:hAnsi="Calibri" w:cs="Calibri"/>
          <w:sz w:val="20"/>
          <w:szCs w:val="20"/>
          <w:lang w:val="en-GB"/>
        </w:rPr>
        <w:t xml:space="preserve">the Vice-President for Democracy and Demography, who is also responsible for coordinating work on the effects of demographic change on connectedness and access to services. </w:t>
      </w:r>
    </w:p>
    <w:p w14:paraId="7E9B8184" w14:textId="77777777" w:rsidR="00CC008A" w:rsidRPr="00112BCB" w:rsidRDefault="00CC008A" w:rsidP="00112BCB">
      <w:pPr>
        <w:rPr>
          <w:rFonts w:ascii="Calibri" w:hAnsi="Calibri" w:cs="Calibri"/>
          <w:sz w:val="20"/>
          <w:szCs w:val="20"/>
        </w:rPr>
      </w:pPr>
    </w:p>
    <w:p w14:paraId="472106A4" w14:textId="77777777" w:rsidR="00F14C04" w:rsidRPr="00112BCB" w:rsidRDefault="00F14C04" w:rsidP="00F14C04">
      <w:pPr>
        <w:spacing w:after="30"/>
        <w:jc w:val="both"/>
        <w:rPr>
          <w:rFonts w:ascii="Calibri" w:hAnsi="Calibri" w:cs="Calibri"/>
          <w:sz w:val="2"/>
          <w:szCs w:val="2"/>
          <w:lang w:val="en-GB"/>
        </w:rPr>
      </w:pPr>
      <w:r w:rsidRPr="00112BCB">
        <w:rPr>
          <w:rFonts w:ascii="Calibri" w:hAnsi="Calibri" w:cs="Calibri"/>
          <w:sz w:val="2"/>
          <w:szCs w:val="2"/>
          <w:lang w:val="en-GB"/>
        </w:rPr>
        <w:t> </w:t>
      </w:r>
    </w:p>
    <w:p w14:paraId="6D3FEF19" w14:textId="1BA3DB0B" w:rsidR="00114864" w:rsidRDefault="00F14C04" w:rsidP="00CC008A">
      <w:pPr>
        <w:jc w:val="both"/>
        <w:rPr>
          <w:rFonts w:ascii="Calibri" w:hAnsi="Calibri" w:cs="Calibri"/>
          <w:b/>
          <w:bCs/>
          <w:sz w:val="20"/>
          <w:szCs w:val="20"/>
          <w:lang w:val="en-GB"/>
        </w:rPr>
      </w:pPr>
      <w:proofErr w:type="spellStart"/>
      <w:r w:rsidRPr="00112BCB">
        <w:rPr>
          <w:rFonts w:ascii="Calibri" w:hAnsi="Calibri" w:cs="Calibri"/>
          <w:b/>
          <w:bCs/>
          <w:sz w:val="20"/>
          <w:szCs w:val="20"/>
          <w:lang w:val="en-GB"/>
        </w:rPr>
        <w:t>Conrado</w:t>
      </w:r>
      <w:proofErr w:type="spellEnd"/>
      <w:r w:rsidRPr="00112BCB">
        <w:rPr>
          <w:rFonts w:ascii="Calibri" w:hAnsi="Calibri" w:cs="Calibri"/>
          <w:b/>
          <w:bCs/>
          <w:sz w:val="20"/>
          <w:szCs w:val="20"/>
          <w:lang w:val="en-GB"/>
        </w:rPr>
        <w:t xml:space="preserve"> </w:t>
      </w:r>
      <w:proofErr w:type="spellStart"/>
      <w:r w:rsidRPr="00112BCB">
        <w:rPr>
          <w:rFonts w:ascii="Calibri" w:hAnsi="Calibri" w:cs="Calibri"/>
          <w:b/>
          <w:bCs/>
          <w:sz w:val="20"/>
          <w:szCs w:val="20"/>
          <w:lang w:val="en-GB"/>
        </w:rPr>
        <w:t>Giménez</w:t>
      </w:r>
      <w:proofErr w:type="spellEnd"/>
      <w:r w:rsidRPr="00112BCB">
        <w:rPr>
          <w:rFonts w:ascii="Calibri" w:hAnsi="Calibri" w:cs="Calibri"/>
          <w:b/>
          <w:bCs/>
          <w:sz w:val="20"/>
          <w:szCs w:val="20"/>
          <w:lang w:val="en-GB"/>
        </w:rPr>
        <w:t xml:space="preserve">, </w:t>
      </w:r>
      <w:r w:rsidR="00114864">
        <w:rPr>
          <w:rFonts w:ascii="Calibri" w:hAnsi="Calibri" w:cs="Calibri"/>
          <w:b/>
          <w:bCs/>
          <w:sz w:val="20"/>
          <w:szCs w:val="20"/>
          <w:lang w:val="en-GB"/>
        </w:rPr>
        <w:t>the founder and president of</w:t>
      </w:r>
      <w:r w:rsidRPr="00112BCB">
        <w:rPr>
          <w:rFonts w:ascii="Calibri" w:hAnsi="Calibri" w:cs="Calibri"/>
          <w:b/>
          <w:bCs/>
          <w:sz w:val="20"/>
          <w:szCs w:val="20"/>
          <w:lang w:val="en-GB"/>
        </w:rPr>
        <w:t xml:space="preserve"> Fundación </w:t>
      </w:r>
      <w:proofErr w:type="spellStart"/>
      <w:r w:rsidRPr="00112BCB">
        <w:rPr>
          <w:rFonts w:ascii="Calibri" w:hAnsi="Calibri" w:cs="Calibri"/>
          <w:b/>
          <w:bCs/>
          <w:sz w:val="20"/>
          <w:szCs w:val="20"/>
          <w:lang w:val="en-GB"/>
        </w:rPr>
        <w:t>Madrina</w:t>
      </w:r>
      <w:proofErr w:type="spellEnd"/>
      <w:r w:rsidRPr="00112BCB">
        <w:rPr>
          <w:rFonts w:ascii="Calibri" w:hAnsi="Calibri" w:cs="Calibri"/>
          <w:sz w:val="20"/>
          <w:szCs w:val="20"/>
          <w:lang w:val="en-GB"/>
        </w:rPr>
        <w:t xml:space="preserve">, </w:t>
      </w:r>
      <w:r w:rsidR="00114864">
        <w:rPr>
          <w:rFonts w:ascii="Calibri" w:hAnsi="Calibri" w:cs="Calibri"/>
          <w:sz w:val="20"/>
          <w:szCs w:val="20"/>
          <w:lang w:val="en-GB"/>
        </w:rPr>
        <w:t xml:space="preserve">anticipates that the economic and social crisis caused by </w:t>
      </w:r>
      <w:r w:rsidRPr="00112BCB">
        <w:rPr>
          <w:rFonts w:ascii="Calibri" w:hAnsi="Calibri" w:cs="Calibri"/>
          <w:sz w:val="20"/>
          <w:szCs w:val="20"/>
          <w:lang w:val="en-GB"/>
        </w:rPr>
        <w:t>COVID</w:t>
      </w:r>
      <w:r w:rsidR="00114864">
        <w:rPr>
          <w:rFonts w:ascii="Calibri" w:hAnsi="Calibri" w:cs="Calibri"/>
          <w:sz w:val="20"/>
          <w:szCs w:val="20"/>
          <w:lang w:val="en-GB"/>
        </w:rPr>
        <w:t>-</w:t>
      </w:r>
      <w:r w:rsidRPr="00112BCB">
        <w:rPr>
          <w:rFonts w:ascii="Calibri" w:hAnsi="Calibri" w:cs="Calibri"/>
          <w:sz w:val="20"/>
          <w:szCs w:val="20"/>
          <w:lang w:val="en-GB"/>
        </w:rPr>
        <w:t>19</w:t>
      </w:r>
      <w:r w:rsidR="00114864" w:rsidRPr="00114864">
        <w:rPr>
          <w:rFonts w:ascii="Calibri" w:hAnsi="Calibri" w:cs="Calibri"/>
          <w:sz w:val="20"/>
          <w:szCs w:val="20"/>
          <w:lang w:val="en-GB"/>
        </w:rPr>
        <w:t xml:space="preserve"> will last at least half a </w:t>
      </w:r>
      <w:r w:rsidR="00CC008A">
        <w:rPr>
          <w:rFonts w:ascii="Calibri" w:hAnsi="Calibri" w:cs="Calibri"/>
          <w:sz w:val="20"/>
          <w:szCs w:val="20"/>
          <w:lang w:val="en-GB"/>
        </w:rPr>
        <w:t>seven</w:t>
      </w:r>
      <w:r w:rsidR="00114864" w:rsidRPr="00114864">
        <w:rPr>
          <w:rFonts w:ascii="Calibri" w:hAnsi="Calibri" w:cs="Calibri"/>
          <w:sz w:val="20"/>
          <w:szCs w:val="20"/>
          <w:lang w:val="en-GB"/>
        </w:rPr>
        <w:t xml:space="preserve">-year economic cycle, </w:t>
      </w:r>
      <w:r w:rsidR="00CC008A">
        <w:rPr>
          <w:rFonts w:ascii="Calibri" w:hAnsi="Calibri" w:cs="Calibri"/>
          <w:sz w:val="20"/>
          <w:szCs w:val="20"/>
          <w:lang w:val="en-GB"/>
        </w:rPr>
        <w:t xml:space="preserve">based on the fact </w:t>
      </w:r>
      <w:r w:rsidR="00114864" w:rsidRPr="00114864">
        <w:rPr>
          <w:rFonts w:ascii="Calibri" w:hAnsi="Calibri" w:cs="Calibri"/>
          <w:sz w:val="20"/>
          <w:szCs w:val="20"/>
          <w:lang w:val="en-GB"/>
        </w:rPr>
        <w:t xml:space="preserve">that "there is a debt crisis </w:t>
      </w:r>
      <w:r w:rsidR="00CC008A">
        <w:rPr>
          <w:rFonts w:ascii="Calibri" w:hAnsi="Calibri" w:cs="Calibri"/>
          <w:sz w:val="20"/>
          <w:szCs w:val="20"/>
          <w:lang w:val="en-GB"/>
        </w:rPr>
        <w:t>with regard to</w:t>
      </w:r>
      <w:r w:rsidR="00114864" w:rsidRPr="00114864">
        <w:rPr>
          <w:rFonts w:ascii="Calibri" w:hAnsi="Calibri" w:cs="Calibri"/>
          <w:sz w:val="20"/>
          <w:szCs w:val="20"/>
          <w:lang w:val="en-GB"/>
        </w:rPr>
        <w:t xml:space="preserve"> family and business bankruptcies, which has only just begun"</w:t>
      </w:r>
      <w:r w:rsidR="00CC008A">
        <w:rPr>
          <w:rFonts w:ascii="Calibri" w:hAnsi="Calibri" w:cs="Calibri"/>
          <w:sz w:val="20"/>
          <w:szCs w:val="20"/>
          <w:lang w:val="en-GB"/>
        </w:rPr>
        <w:t>.</w:t>
      </w:r>
      <w:r w:rsidR="00114864" w:rsidRPr="00114864">
        <w:rPr>
          <w:rFonts w:ascii="Calibri" w:hAnsi="Calibri" w:cs="Calibri"/>
          <w:sz w:val="20"/>
          <w:szCs w:val="20"/>
          <w:lang w:val="en-GB"/>
        </w:rPr>
        <w:t xml:space="preserve"> </w:t>
      </w:r>
      <w:r w:rsidR="00CC008A">
        <w:rPr>
          <w:rFonts w:ascii="Calibri" w:hAnsi="Calibri" w:cs="Calibri"/>
          <w:sz w:val="20"/>
          <w:szCs w:val="20"/>
          <w:lang w:val="en-GB"/>
        </w:rPr>
        <w:t>T</w:t>
      </w:r>
      <w:r w:rsidR="00114864" w:rsidRPr="00114864">
        <w:rPr>
          <w:rFonts w:ascii="Calibri" w:hAnsi="Calibri" w:cs="Calibri"/>
          <w:sz w:val="20"/>
          <w:szCs w:val="20"/>
          <w:lang w:val="en-GB"/>
        </w:rPr>
        <w:t xml:space="preserve">here has also been a "devastation of the self-employed </w:t>
      </w:r>
      <w:r w:rsidR="00CC008A">
        <w:rPr>
          <w:rFonts w:ascii="Calibri" w:hAnsi="Calibri" w:cs="Calibri"/>
          <w:sz w:val="20"/>
          <w:szCs w:val="20"/>
          <w:lang w:val="en-GB"/>
        </w:rPr>
        <w:t>and of businesses</w:t>
      </w:r>
      <w:r w:rsidR="00114864" w:rsidRPr="00114864">
        <w:rPr>
          <w:rFonts w:ascii="Calibri" w:hAnsi="Calibri" w:cs="Calibri"/>
          <w:sz w:val="20"/>
          <w:szCs w:val="20"/>
          <w:lang w:val="en-GB"/>
        </w:rPr>
        <w:t xml:space="preserve"> without precedent since the </w:t>
      </w:r>
      <w:r w:rsidR="00CC008A">
        <w:rPr>
          <w:rFonts w:ascii="Calibri" w:hAnsi="Calibri" w:cs="Calibri"/>
          <w:sz w:val="20"/>
          <w:szCs w:val="20"/>
          <w:lang w:val="en-GB"/>
        </w:rPr>
        <w:t>S</w:t>
      </w:r>
      <w:r w:rsidR="00114864" w:rsidRPr="00114864">
        <w:rPr>
          <w:rFonts w:ascii="Calibri" w:hAnsi="Calibri" w:cs="Calibri"/>
          <w:sz w:val="20"/>
          <w:szCs w:val="20"/>
          <w:lang w:val="en-GB"/>
        </w:rPr>
        <w:t>econd World War”, causing 26% of families to be at risk of poverty and social vulnerability. He understands that "the crisis has come to stay</w:t>
      </w:r>
      <w:r w:rsidR="00CC008A">
        <w:rPr>
          <w:rFonts w:ascii="Calibri" w:hAnsi="Calibri" w:cs="Calibri"/>
          <w:sz w:val="20"/>
          <w:szCs w:val="20"/>
          <w:lang w:val="en-GB"/>
        </w:rPr>
        <w:t>,</w:t>
      </w:r>
      <w:r w:rsidR="00114864" w:rsidRPr="00114864">
        <w:rPr>
          <w:rFonts w:ascii="Calibri" w:hAnsi="Calibri" w:cs="Calibri"/>
          <w:sz w:val="20"/>
          <w:szCs w:val="20"/>
          <w:lang w:val="en-GB"/>
        </w:rPr>
        <w:t xml:space="preserve"> as there are no expectations of </w:t>
      </w:r>
      <w:r w:rsidR="00CC008A">
        <w:rPr>
          <w:rFonts w:ascii="Calibri" w:hAnsi="Calibri" w:cs="Calibri"/>
          <w:sz w:val="20"/>
          <w:szCs w:val="20"/>
          <w:lang w:val="en-GB"/>
        </w:rPr>
        <w:t>the generation of employment in cities</w:t>
      </w:r>
      <w:r w:rsidR="00114864" w:rsidRPr="00114864">
        <w:rPr>
          <w:rFonts w:ascii="Calibri" w:hAnsi="Calibri" w:cs="Calibri"/>
          <w:sz w:val="20"/>
          <w:szCs w:val="20"/>
          <w:lang w:val="en-GB"/>
        </w:rPr>
        <w:t>, where the largest percentage of the population affected by the economic and social crisis of the pandemic resides</w:t>
      </w:r>
      <w:r w:rsidR="00CC008A">
        <w:rPr>
          <w:rFonts w:ascii="Calibri" w:hAnsi="Calibri" w:cs="Calibri"/>
          <w:sz w:val="20"/>
          <w:szCs w:val="20"/>
          <w:lang w:val="en-GB"/>
        </w:rPr>
        <w:t xml:space="preserve">, </w:t>
      </w:r>
      <w:r w:rsidR="00CC008A" w:rsidRPr="00114864">
        <w:rPr>
          <w:rFonts w:ascii="Calibri" w:hAnsi="Calibri" w:cs="Calibri"/>
          <w:sz w:val="20"/>
          <w:szCs w:val="20"/>
          <w:lang w:val="en-GB"/>
        </w:rPr>
        <w:t>due to the</w:t>
      </w:r>
      <w:r w:rsidR="00CC008A">
        <w:rPr>
          <w:rFonts w:ascii="Calibri" w:hAnsi="Calibri" w:cs="Calibri"/>
          <w:sz w:val="20"/>
          <w:szCs w:val="20"/>
          <w:lang w:val="en-GB"/>
        </w:rPr>
        <w:t xml:space="preserve"> fact that there is</w:t>
      </w:r>
      <w:r w:rsidR="00CC008A" w:rsidRPr="00114864">
        <w:rPr>
          <w:rFonts w:ascii="Calibri" w:hAnsi="Calibri" w:cs="Calibri"/>
          <w:sz w:val="20"/>
          <w:szCs w:val="20"/>
          <w:lang w:val="en-GB"/>
        </w:rPr>
        <w:t xml:space="preserve"> zero incentive to </w:t>
      </w:r>
      <w:r w:rsidR="00CC008A">
        <w:rPr>
          <w:rFonts w:ascii="Calibri" w:hAnsi="Calibri" w:cs="Calibri"/>
          <w:sz w:val="20"/>
          <w:szCs w:val="20"/>
          <w:lang w:val="en-GB"/>
        </w:rPr>
        <w:t>start</w:t>
      </w:r>
      <w:r w:rsidR="00CC008A" w:rsidRPr="00114864">
        <w:rPr>
          <w:rFonts w:ascii="Calibri" w:hAnsi="Calibri" w:cs="Calibri"/>
          <w:sz w:val="20"/>
          <w:szCs w:val="20"/>
          <w:lang w:val="en-GB"/>
        </w:rPr>
        <w:t xml:space="preserve"> companies</w:t>
      </w:r>
      <w:r w:rsidR="00CC008A">
        <w:rPr>
          <w:rFonts w:ascii="Calibri" w:hAnsi="Calibri" w:cs="Calibri"/>
          <w:sz w:val="20"/>
          <w:szCs w:val="20"/>
          <w:lang w:val="en-GB"/>
        </w:rPr>
        <w:t>.</w:t>
      </w:r>
      <w:r w:rsidR="00114864" w:rsidRPr="00114864">
        <w:rPr>
          <w:rFonts w:ascii="Calibri" w:hAnsi="Calibri" w:cs="Calibri"/>
          <w:sz w:val="20"/>
          <w:szCs w:val="20"/>
          <w:lang w:val="en-GB"/>
        </w:rPr>
        <w:t xml:space="preserve">" </w:t>
      </w:r>
      <w:r w:rsidR="00CC008A">
        <w:rPr>
          <w:rFonts w:ascii="Calibri" w:hAnsi="Calibri" w:cs="Calibri"/>
          <w:sz w:val="20"/>
          <w:szCs w:val="20"/>
          <w:lang w:val="en-GB"/>
        </w:rPr>
        <w:t>These</w:t>
      </w:r>
      <w:r w:rsidR="00114864" w:rsidRPr="00114864">
        <w:rPr>
          <w:rFonts w:ascii="Calibri" w:hAnsi="Calibri" w:cs="Calibri"/>
          <w:sz w:val="20"/>
          <w:szCs w:val="20"/>
          <w:lang w:val="en-GB"/>
        </w:rPr>
        <w:t xml:space="preserve"> facts are verified every day, given the constant increase in requests for emergency aid that are made to the Foundation. In this sense, "the only way out for evicted families in large cities and towns is the countryside." In the rural world</w:t>
      </w:r>
      <w:r w:rsidR="00CC008A">
        <w:rPr>
          <w:rFonts w:ascii="Calibri" w:hAnsi="Calibri" w:cs="Calibri"/>
          <w:sz w:val="20"/>
          <w:szCs w:val="20"/>
          <w:lang w:val="en-GB"/>
        </w:rPr>
        <w:t>,</w:t>
      </w:r>
      <w:r w:rsidR="00114864" w:rsidRPr="00114864">
        <w:rPr>
          <w:rFonts w:ascii="Calibri" w:hAnsi="Calibri" w:cs="Calibri"/>
          <w:sz w:val="20"/>
          <w:szCs w:val="20"/>
          <w:lang w:val="en-GB"/>
        </w:rPr>
        <w:t xml:space="preserve"> these families and their children will find a “more humane and sustainable habitat”. Likewise, it affirms that "in depopulated rural areas, the presence of children</w:t>
      </w:r>
      <w:r w:rsidR="00CC008A">
        <w:rPr>
          <w:rFonts w:ascii="Calibri" w:hAnsi="Calibri" w:cs="Calibri"/>
          <w:sz w:val="20"/>
          <w:szCs w:val="20"/>
          <w:lang w:val="en-GB"/>
        </w:rPr>
        <w:t xml:space="preserve">, </w:t>
      </w:r>
      <w:r w:rsidR="00114864" w:rsidRPr="00114864">
        <w:rPr>
          <w:rFonts w:ascii="Calibri" w:hAnsi="Calibri" w:cs="Calibri"/>
          <w:sz w:val="20"/>
          <w:szCs w:val="20"/>
          <w:lang w:val="en-GB"/>
        </w:rPr>
        <w:t>who fill aging towns with few inhabitants with life</w:t>
      </w:r>
      <w:r w:rsidR="00CC008A">
        <w:rPr>
          <w:rFonts w:ascii="Calibri" w:hAnsi="Calibri" w:cs="Calibri"/>
          <w:sz w:val="20"/>
          <w:szCs w:val="20"/>
          <w:lang w:val="en-GB"/>
        </w:rPr>
        <w:t>,</w:t>
      </w:r>
      <w:r w:rsidR="00CC008A" w:rsidRPr="00CC008A">
        <w:rPr>
          <w:rFonts w:ascii="Calibri" w:hAnsi="Calibri" w:cs="Calibri"/>
          <w:sz w:val="20"/>
          <w:szCs w:val="20"/>
          <w:lang w:val="en-GB"/>
        </w:rPr>
        <w:t xml:space="preserve"> </w:t>
      </w:r>
      <w:r w:rsidR="00CC008A" w:rsidRPr="00114864">
        <w:rPr>
          <w:rFonts w:ascii="Calibri" w:hAnsi="Calibri" w:cs="Calibri"/>
          <w:sz w:val="20"/>
          <w:szCs w:val="20"/>
          <w:lang w:val="en-GB"/>
        </w:rPr>
        <w:t>is most valued</w:t>
      </w:r>
      <w:r w:rsidR="00114864" w:rsidRPr="00114864">
        <w:rPr>
          <w:rFonts w:ascii="Calibri" w:hAnsi="Calibri" w:cs="Calibri"/>
          <w:sz w:val="20"/>
          <w:szCs w:val="20"/>
          <w:lang w:val="en-GB"/>
        </w:rPr>
        <w:t>."</w:t>
      </w:r>
      <w:r w:rsidRPr="00112BCB">
        <w:rPr>
          <w:rFonts w:ascii="Calibri" w:hAnsi="Calibri" w:cs="Calibri"/>
          <w:sz w:val="20"/>
          <w:szCs w:val="20"/>
          <w:lang w:val="en-GB"/>
        </w:rPr>
        <w:t xml:space="preserve"> </w:t>
      </w:r>
    </w:p>
    <w:p w14:paraId="4A9CCE03" w14:textId="77777777" w:rsidR="00114864" w:rsidRPr="00112BCB" w:rsidRDefault="00114864" w:rsidP="00F14C04">
      <w:pPr>
        <w:jc w:val="both"/>
        <w:rPr>
          <w:rFonts w:ascii="Calibri" w:hAnsi="Calibri" w:cs="Calibri"/>
          <w:lang w:val="en-GB"/>
        </w:rPr>
      </w:pPr>
    </w:p>
    <w:p w14:paraId="37E94472" w14:textId="77777777" w:rsidR="00F14C04" w:rsidRPr="00112BCB" w:rsidRDefault="00F14C04" w:rsidP="00F14C04">
      <w:pPr>
        <w:pStyle w:val="NormalWeb"/>
        <w:spacing w:before="0" w:beforeAutospacing="0" w:after="0" w:afterAutospacing="0"/>
        <w:jc w:val="both"/>
        <w:rPr>
          <w:sz w:val="2"/>
          <w:szCs w:val="2"/>
          <w:lang w:val="en-GB"/>
        </w:rPr>
      </w:pPr>
      <w:r w:rsidRPr="00112BCB">
        <w:rPr>
          <w:rFonts w:ascii="Calibri" w:hAnsi="Calibri" w:cs="Calibri"/>
          <w:b/>
          <w:bCs/>
          <w:color w:val="FF0000"/>
          <w:sz w:val="2"/>
          <w:szCs w:val="2"/>
          <w:lang w:val="en-GB"/>
        </w:rPr>
        <w:t> </w:t>
      </w:r>
    </w:p>
    <w:p w14:paraId="5B1A761A" w14:textId="424480F8" w:rsidR="00CC008A" w:rsidRDefault="00F14C04" w:rsidP="00F14C04">
      <w:pPr>
        <w:spacing w:after="30"/>
        <w:jc w:val="both"/>
        <w:rPr>
          <w:rFonts w:ascii="Calibri" w:hAnsi="Calibri" w:cs="Calibri"/>
          <w:b/>
          <w:bCs/>
          <w:sz w:val="20"/>
          <w:szCs w:val="20"/>
          <w:lang w:val="en-GB"/>
        </w:rPr>
      </w:pPr>
      <w:r w:rsidRPr="00112BCB">
        <w:rPr>
          <w:rFonts w:ascii="Calibri" w:hAnsi="Calibri" w:cs="Calibri"/>
          <w:b/>
          <w:bCs/>
          <w:sz w:val="20"/>
          <w:szCs w:val="20"/>
          <w:lang w:val="en-GB"/>
        </w:rPr>
        <w:t xml:space="preserve">Josefina </w:t>
      </w:r>
      <w:proofErr w:type="spellStart"/>
      <w:r w:rsidRPr="00112BCB">
        <w:rPr>
          <w:rFonts w:ascii="Calibri" w:hAnsi="Calibri" w:cs="Calibri"/>
          <w:b/>
          <w:bCs/>
          <w:sz w:val="20"/>
          <w:szCs w:val="20"/>
          <w:lang w:val="en-GB"/>
        </w:rPr>
        <w:t>Bengoechea</w:t>
      </w:r>
      <w:proofErr w:type="spellEnd"/>
      <w:r w:rsidRPr="00112BCB">
        <w:rPr>
          <w:rFonts w:ascii="Calibri" w:hAnsi="Calibri" w:cs="Calibri"/>
          <w:b/>
          <w:bCs/>
          <w:sz w:val="20"/>
          <w:szCs w:val="20"/>
          <w:lang w:val="en-GB"/>
        </w:rPr>
        <w:t xml:space="preserve">, </w:t>
      </w:r>
      <w:r w:rsidR="00CC008A">
        <w:rPr>
          <w:rFonts w:ascii="Calibri" w:hAnsi="Calibri" w:cs="Calibri"/>
          <w:b/>
          <w:bCs/>
          <w:sz w:val="20"/>
          <w:szCs w:val="20"/>
          <w:lang w:val="en-GB"/>
        </w:rPr>
        <w:t>co-author of the report and a Member of the Board of</w:t>
      </w:r>
      <w:r w:rsidRPr="00112BCB">
        <w:rPr>
          <w:rFonts w:ascii="Calibri" w:hAnsi="Calibri" w:cs="Calibri"/>
          <w:b/>
          <w:bCs/>
          <w:sz w:val="20"/>
          <w:szCs w:val="20"/>
          <w:lang w:val="en-GB"/>
        </w:rPr>
        <w:t xml:space="preserve"> Fundación </w:t>
      </w:r>
      <w:proofErr w:type="spellStart"/>
      <w:r w:rsidRPr="00112BCB">
        <w:rPr>
          <w:rFonts w:ascii="Calibri" w:hAnsi="Calibri" w:cs="Calibri"/>
          <w:b/>
          <w:bCs/>
          <w:sz w:val="20"/>
          <w:szCs w:val="20"/>
          <w:lang w:val="en-GB"/>
        </w:rPr>
        <w:t>Madrina</w:t>
      </w:r>
      <w:proofErr w:type="spellEnd"/>
      <w:r w:rsidRPr="00112BCB">
        <w:rPr>
          <w:rFonts w:ascii="Calibri" w:hAnsi="Calibri" w:cs="Calibri"/>
          <w:b/>
          <w:bCs/>
          <w:sz w:val="20"/>
          <w:szCs w:val="20"/>
          <w:lang w:val="en-GB"/>
        </w:rPr>
        <w:t xml:space="preserve"> </w:t>
      </w:r>
      <w:r w:rsidR="00CC008A">
        <w:rPr>
          <w:rFonts w:ascii="Calibri" w:hAnsi="Calibri" w:cs="Calibri"/>
          <w:b/>
          <w:bCs/>
          <w:sz w:val="20"/>
          <w:szCs w:val="20"/>
          <w:lang w:val="en-GB"/>
        </w:rPr>
        <w:t>and of the organisation</w:t>
      </w:r>
      <w:r w:rsidRPr="00112BCB">
        <w:rPr>
          <w:rFonts w:ascii="Calibri" w:hAnsi="Calibri" w:cs="Calibri"/>
          <w:b/>
          <w:bCs/>
          <w:sz w:val="20"/>
          <w:szCs w:val="20"/>
          <w:lang w:val="en-GB"/>
        </w:rPr>
        <w:t xml:space="preserve"> </w:t>
      </w:r>
      <w:r w:rsidRPr="00112BCB">
        <w:rPr>
          <w:rFonts w:ascii="Calibri" w:hAnsi="Calibri" w:cs="Calibri"/>
          <w:b/>
          <w:bCs/>
          <w:i/>
          <w:iCs/>
          <w:sz w:val="20"/>
          <w:szCs w:val="20"/>
          <w:lang w:val="en-GB"/>
        </w:rPr>
        <w:t>New Women for Europe</w:t>
      </w:r>
      <w:r w:rsidRPr="00112BCB">
        <w:rPr>
          <w:rFonts w:ascii="Calibri" w:hAnsi="Calibri" w:cs="Calibri"/>
          <w:b/>
          <w:bCs/>
          <w:sz w:val="20"/>
          <w:szCs w:val="20"/>
          <w:lang w:val="en-GB"/>
        </w:rPr>
        <w:t xml:space="preserve">, </w:t>
      </w:r>
      <w:r w:rsidR="00CC008A">
        <w:rPr>
          <w:rFonts w:ascii="Calibri" w:hAnsi="Calibri" w:cs="Calibri"/>
          <w:b/>
          <w:bCs/>
          <w:sz w:val="20"/>
          <w:szCs w:val="20"/>
          <w:lang w:val="en-GB"/>
        </w:rPr>
        <w:t>affirms that “this cooperation with FAFCE is only the beginning of a</w:t>
      </w:r>
      <w:r w:rsidR="00CC008A" w:rsidRPr="00CC008A">
        <w:rPr>
          <w:rFonts w:ascii="Calibri" w:hAnsi="Calibri" w:cs="Calibri"/>
          <w:b/>
          <w:bCs/>
          <w:sz w:val="20"/>
          <w:szCs w:val="20"/>
          <w:lang w:val="en-GB"/>
        </w:rPr>
        <w:t xml:space="preserve"> broader cooperation on the issue of integral human development, the only answer </w:t>
      </w:r>
      <w:r w:rsidR="00CC008A">
        <w:rPr>
          <w:rFonts w:ascii="Calibri" w:hAnsi="Calibri" w:cs="Calibri"/>
          <w:b/>
          <w:bCs/>
          <w:sz w:val="20"/>
          <w:szCs w:val="20"/>
          <w:lang w:val="en-GB"/>
        </w:rPr>
        <w:t>to</w:t>
      </w:r>
      <w:r w:rsidR="00CC008A" w:rsidRPr="00CC008A">
        <w:rPr>
          <w:rFonts w:ascii="Calibri" w:hAnsi="Calibri" w:cs="Calibri"/>
          <w:b/>
          <w:bCs/>
          <w:sz w:val="20"/>
          <w:szCs w:val="20"/>
          <w:lang w:val="en-GB"/>
        </w:rPr>
        <w:t xml:space="preserve"> </w:t>
      </w:r>
      <w:r w:rsidR="00CC008A">
        <w:rPr>
          <w:rFonts w:ascii="Calibri" w:hAnsi="Calibri" w:cs="Calibri"/>
          <w:b/>
          <w:bCs/>
          <w:sz w:val="20"/>
          <w:szCs w:val="20"/>
          <w:lang w:val="en-GB"/>
        </w:rPr>
        <w:t>the</w:t>
      </w:r>
      <w:r w:rsidR="00CC008A" w:rsidRPr="00CC008A">
        <w:rPr>
          <w:rFonts w:ascii="Calibri" w:hAnsi="Calibri" w:cs="Calibri"/>
          <w:b/>
          <w:bCs/>
          <w:sz w:val="20"/>
          <w:szCs w:val="20"/>
          <w:lang w:val="en-GB"/>
        </w:rPr>
        <w:t xml:space="preserve"> sustainable development of our planet”. For this reason, the European Commission's strategy would have to be developed with "a </w:t>
      </w:r>
      <w:r w:rsidR="00CC008A">
        <w:rPr>
          <w:rFonts w:ascii="Calibri" w:hAnsi="Calibri" w:cs="Calibri"/>
          <w:b/>
          <w:bCs/>
          <w:sz w:val="20"/>
          <w:szCs w:val="20"/>
          <w:lang w:val="en-GB"/>
        </w:rPr>
        <w:t>cross-cutting</w:t>
      </w:r>
      <w:r w:rsidR="00CC008A" w:rsidRPr="00CC008A">
        <w:rPr>
          <w:rFonts w:ascii="Calibri" w:hAnsi="Calibri" w:cs="Calibri"/>
          <w:b/>
          <w:bCs/>
          <w:sz w:val="20"/>
          <w:szCs w:val="20"/>
          <w:lang w:val="en-GB"/>
        </w:rPr>
        <w:t xml:space="preserve"> look at the family and its needs". Families are the generat</w:t>
      </w:r>
      <w:r w:rsidR="00CC008A">
        <w:rPr>
          <w:rFonts w:ascii="Calibri" w:hAnsi="Calibri" w:cs="Calibri"/>
          <w:b/>
          <w:bCs/>
          <w:sz w:val="20"/>
          <w:szCs w:val="20"/>
          <w:lang w:val="en-GB"/>
        </w:rPr>
        <w:t>ive</w:t>
      </w:r>
      <w:r w:rsidR="00CC008A" w:rsidRPr="00CC008A">
        <w:rPr>
          <w:rFonts w:ascii="Calibri" w:hAnsi="Calibri" w:cs="Calibri"/>
          <w:b/>
          <w:bCs/>
          <w:sz w:val="20"/>
          <w:szCs w:val="20"/>
          <w:lang w:val="en-GB"/>
        </w:rPr>
        <w:t xml:space="preserve"> forces that make rural areas more </w:t>
      </w:r>
      <w:r w:rsidR="002E1C67" w:rsidRPr="00CC008A">
        <w:rPr>
          <w:rFonts w:ascii="Calibri" w:hAnsi="Calibri" w:cs="Calibri"/>
          <w:b/>
          <w:bCs/>
          <w:sz w:val="20"/>
          <w:szCs w:val="20"/>
          <w:lang w:val="en-GB"/>
        </w:rPr>
        <w:t>liveable</w:t>
      </w:r>
      <w:r w:rsidR="00CC008A" w:rsidRPr="00CC008A">
        <w:rPr>
          <w:rFonts w:ascii="Calibri" w:hAnsi="Calibri" w:cs="Calibri"/>
          <w:b/>
          <w:bCs/>
          <w:sz w:val="20"/>
          <w:szCs w:val="20"/>
          <w:lang w:val="en-GB"/>
        </w:rPr>
        <w:t xml:space="preserve">”, not </w:t>
      </w:r>
      <w:r w:rsidR="00CC008A">
        <w:rPr>
          <w:rFonts w:ascii="Calibri" w:hAnsi="Calibri" w:cs="Calibri"/>
          <w:b/>
          <w:bCs/>
          <w:sz w:val="20"/>
          <w:szCs w:val="20"/>
          <w:lang w:val="en-GB"/>
        </w:rPr>
        <w:t>merely</w:t>
      </w:r>
      <w:r w:rsidR="00CC008A" w:rsidRPr="00CC008A">
        <w:rPr>
          <w:rFonts w:ascii="Calibri" w:hAnsi="Calibri" w:cs="Calibri"/>
          <w:b/>
          <w:bCs/>
          <w:sz w:val="20"/>
          <w:szCs w:val="20"/>
          <w:lang w:val="en-GB"/>
        </w:rPr>
        <w:t xml:space="preserve"> as a result of the</w:t>
      </w:r>
      <w:r w:rsidR="00CC008A">
        <w:rPr>
          <w:rFonts w:ascii="Calibri" w:hAnsi="Calibri" w:cs="Calibri"/>
          <w:b/>
          <w:bCs/>
          <w:sz w:val="20"/>
          <w:szCs w:val="20"/>
          <w:lang w:val="en-GB"/>
        </w:rPr>
        <w:t xml:space="preserve"> local</w:t>
      </w:r>
      <w:r w:rsidR="00CC008A" w:rsidRPr="00CC008A">
        <w:rPr>
          <w:rFonts w:ascii="Calibri" w:hAnsi="Calibri" w:cs="Calibri"/>
          <w:b/>
          <w:bCs/>
          <w:sz w:val="20"/>
          <w:szCs w:val="20"/>
          <w:lang w:val="en-GB"/>
        </w:rPr>
        <w:t xml:space="preserve"> market, the environment</w:t>
      </w:r>
      <w:r w:rsidR="00CC008A">
        <w:rPr>
          <w:rFonts w:ascii="Calibri" w:hAnsi="Calibri" w:cs="Calibri"/>
          <w:b/>
          <w:bCs/>
          <w:sz w:val="20"/>
          <w:szCs w:val="20"/>
          <w:lang w:val="en-GB"/>
        </w:rPr>
        <w:t>,</w:t>
      </w:r>
      <w:r w:rsidR="00CC008A" w:rsidRPr="00CC008A">
        <w:rPr>
          <w:rFonts w:ascii="Calibri" w:hAnsi="Calibri" w:cs="Calibri"/>
          <w:b/>
          <w:bCs/>
          <w:sz w:val="20"/>
          <w:szCs w:val="20"/>
          <w:lang w:val="en-GB"/>
        </w:rPr>
        <w:t xml:space="preserve"> or nature. Parents, with their children, are therefore "the starting point of any new community capable of creating local institutions and attracting new people."</w:t>
      </w:r>
    </w:p>
    <w:p w14:paraId="2AF8696A" w14:textId="77777777" w:rsidR="008B40E2" w:rsidRPr="00112BCB" w:rsidRDefault="008B40E2" w:rsidP="00F14C04">
      <w:pPr>
        <w:jc w:val="both"/>
        <w:rPr>
          <w:rFonts w:ascii="Calibri" w:hAnsi="Calibri" w:cs="Calibri"/>
          <w:lang w:val="en-GB"/>
        </w:rPr>
      </w:pPr>
    </w:p>
    <w:p w14:paraId="171A0E87" w14:textId="77777777" w:rsidR="00F14C04" w:rsidRPr="00112BCB" w:rsidRDefault="00F14C04" w:rsidP="00F14C04">
      <w:pPr>
        <w:spacing w:after="30"/>
        <w:jc w:val="both"/>
        <w:rPr>
          <w:rFonts w:ascii="Calibri" w:hAnsi="Calibri" w:cs="Calibri"/>
          <w:sz w:val="2"/>
          <w:szCs w:val="2"/>
          <w:lang w:val="en-GB"/>
        </w:rPr>
      </w:pPr>
      <w:r w:rsidRPr="00112BCB">
        <w:rPr>
          <w:rFonts w:ascii="Calibri" w:hAnsi="Calibri" w:cs="Calibri"/>
          <w:sz w:val="2"/>
          <w:szCs w:val="2"/>
          <w:lang w:val="en-GB"/>
        </w:rPr>
        <w:t> </w:t>
      </w:r>
    </w:p>
    <w:p w14:paraId="40908539" w14:textId="08581E56" w:rsidR="00CC008A" w:rsidRDefault="00CC008A" w:rsidP="00F14C04">
      <w:pPr>
        <w:spacing w:after="30"/>
        <w:jc w:val="both"/>
        <w:rPr>
          <w:rFonts w:ascii="Calibri" w:hAnsi="Calibri" w:cs="Calibri"/>
          <w:sz w:val="20"/>
          <w:szCs w:val="20"/>
          <w:lang w:val="en-GB"/>
        </w:rPr>
      </w:pPr>
      <w:r w:rsidRPr="00CC008A">
        <w:rPr>
          <w:rFonts w:ascii="Calibri" w:hAnsi="Calibri" w:cs="Calibri"/>
          <w:sz w:val="20"/>
          <w:szCs w:val="20"/>
          <w:lang w:val="en-GB"/>
        </w:rPr>
        <w:t xml:space="preserve">Among its most recent projects, Fundación </w:t>
      </w:r>
      <w:proofErr w:type="spellStart"/>
      <w:r w:rsidRPr="00CC008A">
        <w:rPr>
          <w:rFonts w:ascii="Calibri" w:hAnsi="Calibri" w:cs="Calibri"/>
          <w:sz w:val="20"/>
          <w:szCs w:val="20"/>
          <w:lang w:val="en-GB"/>
        </w:rPr>
        <w:t>Madrina</w:t>
      </w:r>
      <w:proofErr w:type="spellEnd"/>
      <w:r w:rsidRPr="00CC008A">
        <w:rPr>
          <w:rFonts w:ascii="Calibri" w:hAnsi="Calibri" w:cs="Calibri"/>
          <w:sz w:val="20"/>
          <w:szCs w:val="20"/>
          <w:lang w:val="en-GB"/>
        </w:rPr>
        <w:t xml:space="preserve"> has developed the </w:t>
      </w:r>
      <w:r w:rsidRPr="00CC008A">
        <w:rPr>
          <w:rFonts w:ascii="Calibri" w:hAnsi="Calibri" w:cs="Calibri"/>
          <w:i/>
          <w:iCs/>
          <w:sz w:val="20"/>
          <w:szCs w:val="20"/>
          <w:lang w:val="en-GB"/>
        </w:rPr>
        <w:t xml:space="preserve">Pueblos </w:t>
      </w:r>
      <w:proofErr w:type="spellStart"/>
      <w:r w:rsidRPr="00CC008A">
        <w:rPr>
          <w:rFonts w:ascii="Calibri" w:hAnsi="Calibri" w:cs="Calibri"/>
          <w:i/>
          <w:iCs/>
          <w:sz w:val="20"/>
          <w:szCs w:val="20"/>
          <w:lang w:val="en-GB"/>
        </w:rPr>
        <w:t>Madrina</w:t>
      </w:r>
      <w:proofErr w:type="spellEnd"/>
      <w:r w:rsidRPr="00CC008A">
        <w:rPr>
          <w:rFonts w:ascii="Calibri" w:hAnsi="Calibri" w:cs="Calibri"/>
          <w:i/>
          <w:iCs/>
          <w:sz w:val="20"/>
          <w:szCs w:val="20"/>
          <w:lang w:val="en-GB"/>
        </w:rPr>
        <w:t xml:space="preserve"> </w:t>
      </w:r>
      <w:r w:rsidRPr="00CC008A">
        <w:rPr>
          <w:rFonts w:ascii="Calibri" w:hAnsi="Calibri" w:cs="Calibri"/>
          <w:sz w:val="20"/>
          <w:szCs w:val="20"/>
          <w:lang w:val="en-GB"/>
        </w:rPr>
        <w:t>program in response to some of the problems that affect families, such as the phenomenon of “family homeless</w:t>
      </w:r>
      <w:r w:rsidR="002E1C67">
        <w:rPr>
          <w:rFonts w:ascii="Calibri" w:hAnsi="Calibri" w:cs="Calibri"/>
          <w:sz w:val="20"/>
          <w:szCs w:val="20"/>
          <w:lang w:val="en-GB"/>
        </w:rPr>
        <w:t>ness</w:t>
      </w:r>
      <w:r w:rsidRPr="00CC008A">
        <w:rPr>
          <w:rFonts w:ascii="Calibri" w:hAnsi="Calibri" w:cs="Calibri"/>
          <w:sz w:val="20"/>
          <w:szCs w:val="20"/>
          <w:lang w:val="en-GB"/>
        </w:rPr>
        <w:t>”, “Child Guarantee”, “maternal and child poverty”, and "energy poverty", which causes loss of home, evictions, failure</w:t>
      </w:r>
      <w:r w:rsidR="000A6E4F">
        <w:rPr>
          <w:rFonts w:ascii="Calibri" w:hAnsi="Calibri" w:cs="Calibri"/>
          <w:sz w:val="20"/>
          <w:szCs w:val="20"/>
          <w:lang w:val="en-GB"/>
        </w:rPr>
        <w:t xml:space="preserve"> in school,</w:t>
      </w:r>
      <w:r w:rsidRPr="00CC008A">
        <w:rPr>
          <w:rFonts w:ascii="Calibri" w:hAnsi="Calibri" w:cs="Calibri"/>
          <w:sz w:val="20"/>
          <w:szCs w:val="20"/>
          <w:lang w:val="en-GB"/>
        </w:rPr>
        <w:t xml:space="preserve"> and various childhood pathologies, among other direct and collateral problems. These </w:t>
      </w:r>
      <w:r w:rsidR="000A6E4F">
        <w:rPr>
          <w:rFonts w:ascii="Calibri" w:hAnsi="Calibri" w:cs="Calibri"/>
          <w:sz w:val="20"/>
          <w:szCs w:val="20"/>
          <w:lang w:val="en-GB"/>
        </w:rPr>
        <w:t>realities</w:t>
      </w:r>
      <w:r w:rsidRPr="00CC008A">
        <w:rPr>
          <w:rFonts w:ascii="Calibri" w:hAnsi="Calibri" w:cs="Calibri"/>
          <w:sz w:val="20"/>
          <w:szCs w:val="20"/>
          <w:lang w:val="en-GB"/>
        </w:rPr>
        <w:t xml:space="preserve"> were observed </w:t>
      </w:r>
      <w:r w:rsidR="000A6E4F">
        <w:rPr>
          <w:rFonts w:ascii="Calibri" w:hAnsi="Calibri" w:cs="Calibri"/>
          <w:sz w:val="20"/>
          <w:szCs w:val="20"/>
          <w:lang w:val="en-GB"/>
        </w:rPr>
        <w:t>while</w:t>
      </w:r>
      <w:r w:rsidRPr="00CC008A">
        <w:rPr>
          <w:rFonts w:ascii="Calibri" w:hAnsi="Calibri" w:cs="Calibri"/>
          <w:sz w:val="20"/>
          <w:szCs w:val="20"/>
          <w:lang w:val="en-GB"/>
        </w:rPr>
        <w:t xml:space="preserve"> carrying out social support programs for vulnerable families in rural areas. The document presents this PM program as a “good practice”, which could be expanded as a model throughout Europe. In addition, the Foundation</w:t>
      </w:r>
      <w:r w:rsidR="000A6E4F">
        <w:rPr>
          <w:rFonts w:ascii="Calibri" w:hAnsi="Calibri" w:cs="Calibri"/>
          <w:sz w:val="20"/>
          <w:szCs w:val="20"/>
          <w:lang w:val="en-GB"/>
        </w:rPr>
        <w:t>,</w:t>
      </w:r>
      <w:r w:rsidRPr="00CC008A">
        <w:rPr>
          <w:rFonts w:ascii="Calibri" w:hAnsi="Calibri" w:cs="Calibri"/>
          <w:sz w:val="20"/>
          <w:szCs w:val="20"/>
          <w:lang w:val="en-GB"/>
        </w:rPr>
        <w:t xml:space="preserve"> with th</w:t>
      </w:r>
      <w:r w:rsidR="000A6E4F">
        <w:rPr>
          <w:rFonts w:ascii="Calibri" w:hAnsi="Calibri" w:cs="Calibri"/>
          <w:sz w:val="20"/>
          <w:szCs w:val="20"/>
          <w:lang w:val="en-GB"/>
        </w:rPr>
        <w:t>e aforementioned</w:t>
      </w:r>
      <w:r w:rsidRPr="00CC008A">
        <w:rPr>
          <w:rFonts w:ascii="Calibri" w:hAnsi="Calibri" w:cs="Calibri"/>
          <w:sz w:val="20"/>
          <w:szCs w:val="20"/>
          <w:lang w:val="en-GB"/>
        </w:rPr>
        <w:t xml:space="preserve"> </w:t>
      </w:r>
      <w:r w:rsidRPr="000A6E4F">
        <w:rPr>
          <w:rFonts w:ascii="Calibri" w:hAnsi="Calibri" w:cs="Calibri"/>
          <w:i/>
          <w:iCs/>
          <w:sz w:val="20"/>
          <w:szCs w:val="20"/>
          <w:lang w:val="en-GB"/>
        </w:rPr>
        <w:t>PM</w:t>
      </w:r>
      <w:r w:rsidRPr="00CC008A">
        <w:rPr>
          <w:rFonts w:ascii="Calibri" w:hAnsi="Calibri" w:cs="Calibri"/>
          <w:sz w:val="20"/>
          <w:szCs w:val="20"/>
          <w:lang w:val="en-GB"/>
        </w:rPr>
        <w:t xml:space="preserve"> project</w:t>
      </w:r>
      <w:r w:rsidR="000A6E4F">
        <w:rPr>
          <w:rFonts w:ascii="Calibri" w:hAnsi="Calibri" w:cs="Calibri"/>
          <w:sz w:val="20"/>
          <w:szCs w:val="20"/>
          <w:lang w:val="en-GB"/>
        </w:rPr>
        <w:t>,</w:t>
      </w:r>
      <w:r w:rsidRPr="00CC008A">
        <w:rPr>
          <w:rFonts w:ascii="Calibri" w:hAnsi="Calibri" w:cs="Calibri"/>
          <w:sz w:val="20"/>
          <w:szCs w:val="20"/>
          <w:lang w:val="en-GB"/>
        </w:rPr>
        <w:t xml:space="preserve"> </w:t>
      </w:r>
      <w:r w:rsidR="000A6E4F">
        <w:rPr>
          <w:rFonts w:ascii="Calibri" w:hAnsi="Calibri" w:cs="Calibri"/>
          <w:sz w:val="20"/>
          <w:szCs w:val="20"/>
          <w:lang w:val="en-GB"/>
        </w:rPr>
        <w:t>strives</w:t>
      </w:r>
      <w:r w:rsidRPr="00CC008A">
        <w:rPr>
          <w:rFonts w:ascii="Calibri" w:hAnsi="Calibri" w:cs="Calibri"/>
          <w:sz w:val="20"/>
          <w:szCs w:val="20"/>
          <w:lang w:val="en-GB"/>
        </w:rPr>
        <w:t xml:space="preserve"> to achieve energy and food self-sufficiency in the towns of </w:t>
      </w:r>
      <w:r w:rsidR="000A6E4F">
        <w:rPr>
          <w:rFonts w:ascii="Calibri" w:hAnsi="Calibri" w:cs="Calibri"/>
          <w:sz w:val="20"/>
          <w:szCs w:val="20"/>
          <w:lang w:val="en-GB"/>
        </w:rPr>
        <w:lastRenderedPageBreak/>
        <w:t>depopulated</w:t>
      </w:r>
      <w:r w:rsidRPr="00CC008A">
        <w:rPr>
          <w:rFonts w:ascii="Calibri" w:hAnsi="Calibri" w:cs="Calibri"/>
          <w:sz w:val="20"/>
          <w:szCs w:val="20"/>
          <w:lang w:val="en-GB"/>
        </w:rPr>
        <w:t xml:space="preserve"> Spain, generating energy and agri-food cooperatives, as well as the generation of rural employment in a sustainable way.</w:t>
      </w:r>
    </w:p>
    <w:p w14:paraId="2B5E722E" w14:textId="77777777" w:rsidR="00F14C04" w:rsidRPr="00112BCB" w:rsidRDefault="00F14C04" w:rsidP="00F14C04">
      <w:pPr>
        <w:jc w:val="both"/>
        <w:rPr>
          <w:rFonts w:ascii="Calibri" w:hAnsi="Calibri" w:cs="Calibri"/>
          <w:sz w:val="2"/>
          <w:szCs w:val="2"/>
          <w:lang w:val="en-GB"/>
        </w:rPr>
      </w:pPr>
      <w:r w:rsidRPr="00112BCB">
        <w:rPr>
          <w:rFonts w:ascii="Calibri" w:hAnsi="Calibri" w:cs="Calibri"/>
          <w:b/>
          <w:bCs/>
          <w:sz w:val="2"/>
          <w:szCs w:val="2"/>
          <w:lang w:val="en-GB"/>
        </w:rPr>
        <w:t> </w:t>
      </w:r>
    </w:p>
    <w:p w14:paraId="1EA4C02C" w14:textId="0355C37D" w:rsidR="000A6E4F" w:rsidRDefault="000A6E4F" w:rsidP="000A6E4F">
      <w:pPr>
        <w:pStyle w:val="NormalWeb"/>
        <w:jc w:val="both"/>
        <w:rPr>
          <w:rFonts w:ascii="Calibri" w:hAnsi="Calibri" w:cs="Calibri"/>
          <w:sz w:val="20"/>
          <w:szCs w:val="20"/>
          <w:lang w:val="en-GB"/>
        </w:rPr>
      </w:pPr>
      <w:r w:rsidRPr="000A6E4F">
        <w:rPr>
          <w:rFonts w:ascii="Calibri" w:hAnsi="Calibri" w:cs="Calibri"/>
          <w:sz w:val="20"/>
          <w:szCs w:val="20"/>
          <w:lang w:val="en-GB"/>
        </w:rPr>
        <w:t>This concept of "</w:t>
      </w:r>
      <w:r>
        <w:rPr>
          <w:rFonts w:ascii="Calibri" w:hAnsi="Calibri" w:cs="Calibri"/>
          <w:sz w:val="20"/>
          <w:szCs w:val="20"/>
          <w:lang w:val="en-GB"/>
        </w:rPr>
        <w:t xml:space="preserve">a </w:t>
      </w:r>
      <w:r w:rsidRPr="000A6E4F">
        <w:rPr>
          <w:rFonts w:ascii="Calibri" w:hAnsi="Calibri" w:cs="Calibri"/>
          <w:sz w:val="20"/>
          <w:szCs w:val="20"/>
          <w:lang w:val="en-GB"/>
        </w:rPr>
        <w:t>tailored suit"</w:t>
      </w:r>
      <w:r>
        <w:rPr>
          <w:rFonts w:ascii="Calibri" w:hAnsi="Calibri" w:cs="Calibri"/>
          <w:sz w:val="20"/>
          <w:szCs w:val="20"/>
          <w:lang w:val="en-GB"/>
        </w:rPr>
        <w:t xml:space="preserve">, which </w:t>
      </w:r>
      <w:r w:rsidRPr="000A6E4F">
        <w:rPr>
          <w:rFonts w:ascii="Calibri" w:hAnsi="Calibri" w:cs="Calibri"/>
          <w:sz w:val="20"/>
          <w:szCs w:val="20"/>
          <w:lang w:val="en-GB"/>
        </w:rPr>
        <w:t xml:space="preserve">the </w:t>
      </w:r>
      <w:proofErr w:type="spellStart"/>
      <w:r w:rsidRPr="000A6E4F">
        <w:rPr>
          <w:rFonts w:ascii="Calibri" w:hAnsi="Calibri" w:cs="Calibri"/>
          <w:sz w:val="20"/>
          <w:szCs w:val="20"/>
          <w:lang w:val="en-GB"/>
        </w:rPr>
        <w:t>Madrina</w:t>
      </w:r>
      <w:proofErr w:type="spellEnd"/>
      <w:r w:rsidRPr="000A6E4F">
        <w:rPr>
          <w:rFonts w:ascii="Calibri" w:hAnsi="Calibri" w:cs="Calibri"/>
          <w:sz w:val="20"/>
          <w:szCs w:val="20"/>
          <w:lang w:val="en-GB"/>
        </w:rPr>
        <w:t xml:space="preserve"> Foundation wishes to promote in each rural area of ​​</w:t>
      </w:r>
      <w:r>
        <w:rPr>
          <w:rFonts w:ascii="Calibri" w:hAnsi="Calibri" w:cs="Calibri"/>
          <w:sz w:val="20"/>
          <w:szCs w:val="20"/>
          <w:lang w:val="en-GB"/>
        </w:rPr>
        <w:t>depopulated</w:t>
      </w:r>
      <w:r w:rsidRPr="000A6E4F">
        <w:rPr>
          <w:rFonts w:ascii="Calibri" w:hAnsi="Calibri" w:cs="Calibri"/>
          <w:sz w:val="20"/>
          <w:szCs w:val="20"/>
          <w:lang w:val="en-GB"/>
        </w:rPr>
        <w:t xml:space="preserve"> Spain, </w:t>
      </w:r>
      <w:r>
        <w:rPr>
          <w:rFonts w:ascii="Calibri" w:hAnsi="Calibri" w:cs="Calibri"/>
          <w:sz w:val="20"/>
          <w:szCs w:val="20"/>
          <w:lang w:val="en-GB"/>
        </w:rPr>
        <w:t>is intended to be carried out</w:t>
      </w:r>
      <w:r w:rsidRPr="000A6E4F">
        <w:rPr>
          <w:rFonts w:ascii="Calibri" w:hAnsi="Calibri" w:cs="Calibri"/>
          <w:sz w:val="20"/>
          <w:szCs w:val="20"/>
          <w:lang w:val="en-GB"/>
        </w:rPr>
        <w:t xml:space="preserve"> through </w:t>
      </w:r>
      <w:r>
        <w:rPr>
          <w:rFonts w:ascii="Calibri" w:hAnsi="Calibri" w:cs="Calibri"/>
          <w:sz w:val="20"/>
          <w:szCs w:val="20"/>
          <w:lang w:val="en-GB"/>
        </w:rPr>
        <w:t>the</w:t>
      </w:r>
      <w:r w:rsidRPr="000A6E4F">
        <w:rPr>
          <w:rFonts w:ascii="Calibri" w:hAnsi="Calibri" w:cs="Calibri"/>
          <w:sz w:val="20"/>
          <w:szCs w:val="20"/>
          <w:lang w:val="en-GB"/>
        </w:rPr>
        <w:t xml:space="preserve"> </w:t>
      </w:r>
      <w:r>
        <w:rPr>
          <w:rFonts w:ascii="Calibri" w:hAnsi="Calibri" w:cs="Calibri"/>
          <w:sz w:val="20"/>
          <w:szCs w:val="20"/>
          <w:lang w:val="en-GB"/>
        </w:rPr>
        <w:t>four</w:t>
      </w:r>
      <w:r w:rsidRPr="000A6E4F">
        <w:rPr>
          <w:rFonts w:ascii="Calibri" w:hAnsi="Calibri" w:cs="Calibri"/>
          <w:sz w:val="20"/>
          <w:szCs w:val="20"/>
          <w:lang w:val="en-GB"/>
        </w:rPr>
        <w:t xml:space="preserve"> axes</w:t>
      </w:r>
      <w:r>
        <w:rPr>
          <w:rFonts w:ascii="Calibri" w:hAnsi="Calibri" w:cs="Calibri"/>
          <w:sz w:val="20"/>
          <w:szCs w:val="20"/>
          <w:lang w:val="en-GB"/>
        </w:rPr>
        <w:t xml:space="preserve"> of development</w:t>
      </w:r>
      <w:r w:rsidRPr="000A6E4F">
        <w:rPr>
          <w:rFonts w:ascii="Calibri" w:hAnsi="Calibri" w:cs="Calibri"/>
          <w:sz w:val="20"/>
          <w:szCs w:val="20"/>
          <w:lang w:val="en-GB"/>
        </w:rPr>
        <w:t xml:space="preserve"> contained in the </w:t>
      </w:r>
      <w:r>
        <w:rPr>
          <w:rFonts w:ascii="Calibri" w:hAnsi="Calibri" w:cs="Calibri"/>
          <w:sz w:val="20"/>
          <w:szCs w:val="20"/>
          <w:lang w:val="en-GB"/>
        </w:rPr>
        <w:t xml:space="preserve">Pueblos </w:t>
      </w:r>
      <w:proofErr w:type="spellStart"/>
      <w:r>
        <w:rPr>
          <w:rFonts w:ascii="Calibri" w:hAnsi="Calibri" w:cs="Calibri"/>
          <w:sz w:val="20"/>
          <w:szCs w:val="20"/>
          <w:lang w:val="en-GB"/>
        </w:rPr>
        <w:t>Madrina</w:t>
      </w:r>
      <w:proofErr w:type="spellEnd"/>
      <w:r>
        <w:rPr>
          <w:rFonts w:ascii="Calibri" w:hAnsi="Calibri" w:cs="Calibri"/>
          <w:sz w:val="20"/>
          <w:szCs w:val="20"/>
          <w:lang w:val="en-GB"/>
        </w:rPr>
        <w:t xml:space="preserve"> </w:t>
      </w:r>
      <w:r w:rsidRPr="000A6E4F">
        <w:rPr>
          <w:rFonts w:ascii="Calibri" w:hAnsi="Calibri" w:cs="Calibri"/>
          <w:sz w:val="20"/>
          <w:szCs w:val="20"/>
          <w:lang w:val="en-GB"/>
        </w:rPr>
        <w:t>program</w:t>
      </w:r>
      <w:r>
        <w:rPr>
          <w:rFonts w:ascii="Calibri" w:hAnsi="Calibri" w:cs="Calibri"/>
          <w:sz w:val="20"/>
          <w:szCs w:val="20"/>
          <w:lang w:val="en-GB"/>
        </w:rPr>
        <w:t>me</w:t>
      </w:r>
      <w:r w:rsidRPr="000A6E4F">
        <w:rPr>
          <w:rFonts w:ascii="Calibri" w:hAnsi="Calibri" w:cs="Calibri"/>
          <w:sz w:val="20"/>
          <w:szCs w:val="20"/>
          <w:lang w:val="en-GB"/>
        </w:rPr>
        <w:t>, and which correspond to the 4Rs of "repopulation, reforestation, reconstruction and revaluation”. With this, the aim is to develop rural repopulation that is much more humane, accessible</w:t>
      </w:r>
      <w:r>
        <w:rPr>
          <w:rFonts w:ascii="Calibri" w:hAnsi="Calibri" w:cs="Calibri"/>
          <w:sz w:val="20"/>
          <w:szCs w:val="20"/>
          <w:lang w:val="en-GB"/>
        </w:rPr>
        <w:t>,</w:t>
      </w:r>
      <w:r w:rsidRPr="000A6E4F">
        <w:rPr>
          <w:rFonts w:ascii="Calibri" w:hAnsi="Calibri" w:cs="Calibri"/>
          <w:sz w:val="20"/>
          <w:szCs w:val="20"/>
          <w:lang w:val="en-GB"/>
        </w:rPr>
        <w:t xml:space="preserve"> and sustainable over time, and that roots the most vulnerable families in the villages and over time, as it is already doing along the repopulated valleys of </w:t>
      </w:r>
      <w:proofErr w:type="spellStart"/>
      <w:r w:rsidRPr="000A6E4F">
        <w:rPr>
          <w:rFonts w:ascii="Calibri" w:hAnsi="Calibri" w:cs="Calibri"/>
          <w:sz w:val="20"/>
          <w:szCs w:val="20"/>
          <w:lang w:val="en-GB"/>
        </w:rPr>
        <w:t>Amblés</w:t>
      </w:r>
      <w:proofErr w:type="spellEnd"/>
      <w:r w:rsidRPr="000A6E4F">
        <w:rPr>
          <w:rFonts w:ascii="Calibri" w:hAnsi="Calibri" w:cs="Calibri"/>
          <w:sz w:val="20"/>
          <w:szCs w:val="20"/>
          <w:lang w:val="en-GB"/>
        </w:rPr>
        <w:t xml:space="preserve">, </w:t>
      </w:r>
      <w:proofErr w:type="spellStart"/>
      <w:r w:rsidRPr="000A6E4F">
        <w:rPr>
          <w:rFonts w:ascii="Calibri" w:hAnsi="Calibri" w:cs="Calibri"/>
          <w:sz w:val="20"/>
          <w:szCs w:val="20"/>
          <w:lang w:val="en-GB"/>
        </w:rPr>
        <w:t>Ambroz</w:t>
      </w:r>
      <w:proofErr w:type="spellEnd"/>
      <w:r>
        <w:rPr>
          <w:rFonts w:ascii="Calibri" w:hAnsi="Calibri" w:cs="Calibri"/>
          <w:sz w:val="20"/>
          <w:szCs w:val="20"/>
          <w:lang w:val="en-GB"/>
        </w:rPr>
        <w:t xml:space="preserve">, </w:t>
      </w:r>
      <w:r w:rsidRPr="000A6E4F">
        <w:rPr>
          <w:rFonts w:ascii="Calibri" w:hAnsi="Calibri" w:cs="Calibri"/>
          <w:sz w:val="20"/>
          <w:szCs w:val="20"/>
          <w:lang w:val="en-GB"/>
        </w:rPr>
        <w:t xml:space="preserve">and La </w:t>
      </w:r>
      <w:proofErr w:type="spellStart"/>
      <w:r w:rsidRPr="000A6E4F">
        <w:rPr>
          <w:rFonts w:ascii="Calibri" w:hAnsi="Calibri" w:cs="Calibri"/>
          <w:sz w:val="20"/>
          <w:szCs w:val="20"/>
          <w:lang w:val="en-GB"/>
        </w:rPr>
        <w:t>Corneja</w:t>
      </w:r>
      <w:proofErr w:type="spellEnd"/>
      <w:r w:rsidRPr="000A6E4F">
        <w:rPr>
          <w:rFonts w:ascii="Calibri" w:hAnsi="Calibri" w:cs="Calibri"/>
          <w:sz w:val="20"/>
          <w:szCs w:val="20"/>
          <w:lang w:val="en-GB"/>
        </w:rPr>
        <w:t xml:space="preserve"> in Ávila, as well as Cuenca, Toledo and other communities. More than 300 families and 1000 children have been rehoused, and another 700 families in vulnerable situations </w:t>
      </w:r>
      <w:r>
        <w:rPr>
          <w:rFonts w:ascii="Calibri" w:hAnsi="Calibri" w:cs="Calibri"/>
          <w:sz w:val="20"/>
          <w:szCs w:val="20"/>
          <w:lang w:val="en-GB"/>
        </w:rPr>
        <w:t xml:space="preserve">in large cities </w:t>
      </w:r>
      <w:r w:rsidRPr="000A6E4F">
        <w:rPr>
          <w:rFonts w:ascii="Calibri" w:hAnsi="Calibri" w:cs="Calibri"/>
          <w:sz w:val="20"/>
          <w:szCs w:val="20"/>
          <w:lang w:val="en-GB"/>
        </w:rPr>
        <w:t>are waiting.</w:t>
      </w:r>
      <w:r>
        <w:rPr>
          <w:rFonts w:ascii="Calibri" w:hAnsi="Calibri" w:cs="Calibri"/>
          <w:sz w:val="20"/>
          <w:szCs w:val="20"/>
          <w:lang w:val="en-GB"/>
        </w:rPr>
        <w:t xml:space="preserve"> </w:t>
      </w:r>
      <w:r w:rsidRPr="000A6E4F">
        <w:rPr>
          <w:rFonts w:ascii="Calibri" w:hAnsi="Calibri" w:cs="Calibri"/>
          <w:sz w:val="20"/>
          <w:szCs w:val="20"/>
          <w:lang w:val="en-GB"/>
        </w:rPr>
        <w:t xml:space="preserve">The document highlights the role of families and family associations in "facing demographic challenges, since they are the first place where this interdependence is revealed and </w:t>
      </w:r>
      <w:r>
        <w:rPr>
          <w:rFonts w:ascii="Calibri" w:hAnsi="Calibri" w:cs="Calibri"/>
          <w:sz w:val="20"/>
          <w:szCs w:val="20"/>
          <w:lang w:val="en-GB"/>
        </w:rPr>
        <w:t xml:space="preserve">is </w:t>
      </w:r>
      <w:r w:rsidRPr="000A6E4F">
        <w:rPr>
          <w:rFonts w:ascii="Calibri" w:hAnsi="Calibri" w:cs="Calibri"/>
          <w:sz w:val="20"/>
          <w:szCs w:val="20"/>
          <w:lang w:val="en-GB"/>
        </w:rPr>
        <w:t>the true antidote to loneliness." This document also comes at a historical moment of change in the real estate market, with a growing interest in rural areas throughout Europe. Family associations are presented as "a necessity for the prosperity of every community." Supporting them in their role would be a solution to address</w:t>
      </w:r>
      <w:r>
        <w:rPr>
          <w:rFonts w:ascii="Calibri" w:hAnsi="Calibri" w:cs="Calibri"/>
          <w:sz w:val="20"/>
          <w:szCs w:val="20"/>
          <w:lang w:val="en-GB"/>
        </w:rPr>
        <w:t>ing</w:t>
      </w:r>
      <w:r w:rsidRPr="000A6E4F">
        <w:rPr>
          <w:rFonts w:ascii="Calibri" w:hAnsi="Calibri" w:cs="Calibri"/>
          <w:sz w:val="20"/>
          <w:szCs w:val="20"/>
          <w:lang w:val="en-GB"/>
        </w:rPr>
        <w:t xml:space="preserve"> the two main factors that cause antagonism and </w:t>
      </w:r>
      <w:r>
        <w:rPr>
          <w:rFonts w:ascii="Calibri" w:hAnsi="Calibri" w:cs="Calibri"/>
          <w:sz w:val="20"/>
          <w:szCs w:val="20"/>
          <w:lang w:val="en-GB"/>
        </w:rPr>
        <w:t>inequalities</w:t>
      </w:r>
      <w:r w:rsidRPr="000A6E4F">
        <w:rPr>
          <w:rFonts w:ascii="Calibri" w:hAnsi="Calibri" w:cs="Calibri"/>
          <w:sz w:val="20"/>
          <w:szCs w:val="20"/>
          <w:lang w:val="en-GB"/>
        </w:rPr>
        <w:t xml:space="preserve"> in development between rural and urban areas, including loneliness and market inefficiencies. The latter, the document concludes, can also be corrected "considering family and demographic policies as an investment and not as a cost."</w:t>
      </w:r>
    </w:p>
    <w:p w14:paraId="35EB78D3" w14:textId="79983CC9" w:rsidR="00F14C04" w:rsidRPr="00112BCB" w:rsidRDefault="000A6E4F" w:rsidP="00F14C04">
      <w:pPr>
        <w:jc w:val="both"/>
        <w:rPr>
          <w:rFonts w:ascii="Calibri" w:hAnsi="Calibri" w:cs="Calibri"/>
          <w:lang w:val="en-GB"/>
        </w:rPr>
      </w:pPr>
      <w:r>
        <w:rPr>
          <w:rFonts w:ascii="Calibri" w:hAnsi="Calibri" w:cs="Calibri"/>
          <w:sz w:val="20"/>
          <w:szCs w:val="20"/>
          <w:u w:val="single"/>
          <w:lang w:val="en-GB"/>
        </w:rPr>
        <w:t xml:space="preserve">What is </w:t>
      </w:r>
      <w:r w:rsidR="00F14C04" w:rsidRPr="00112BCB">
        <w:rPr>
          <w:rFonts w:ascii="Calibri" w:hAnsi="Calibri" w:cs="Calibri"/>
          <w:sz w:val="20"/>
          <w:szCs w:val="20"/>
          <w:u w:val="single"/>
          <w:lang w:val="en-GB"/>
        </w:rPr>
        <w:t>FAFCE </w:t>
      </w:r>
    </w:p>
    <w:p w14:paraId="5264EEB7" w14:textId="2C64EFD6" w:rsidR="008B40E2" w:rsidRDefault="000A6E4F" w:rsidP="00F14C04">
      <w:pPr>
        <w:jc w:val="both"/>
        <w:rPr>
          <w:rFonts w:ascii="Calibri" w:hAnsi="Calibri" w:cs="Calibri"/>
          <w:i/>
          <w:iCs/>
          <w:color w:val="000000"/>
          <w:sz w:val="20"/>
          <w:szCs w:val="20"/>
          <w:lang w:val="en-GB"/>
        </w:rPr>
      </w:pPr>
      <w:r w:rsidRPr="000A6E4F">
        <w:rPr>
          <w:rFonts w:ascii="Calibri" w:hAnsi="Calibri" w:cs="Calibri"/>
          <w:i/>
          <w:iCs/>
          <w:color w:val="000000"/>
          <w:sz w:val="20"/>
          <w:szCs w:val="20"/>
          <w:lang w:val="en-GB"/>
        </w:rPr>
        <w:t xml:space="preserve">The Federation of Catholic Family Associations in Europe (FAFCE) is made up of 18 associations, plus 5 observer members and 4 associate organizations, from 17 European countries. Founded in 1997 as a local law association in Strasbourg, it has </w:t>
      </w:r>
      <w:r>
        <w:rPr>
          <w:rFonts w:ascii="Calibri" w:hAnsi="Calibri" w:cs="Calibri"/>
          <w:i/>
          <w:iCs/>
          <w:color w:val="000000"/>
          <w:sz w:val="20"/>
          <w:szCs w:val="20"/>
          <w:lang w:val="en-GB"/>
        </w:rPr>
        <w:t>held</w:t>
      </w:r>
      <w:r w:rsidRPr="000A6E4F">
        <w:rPr>
          <w:rFonts w:ascii="Calibri" w:hAnsi="Calibri" w:cs="Calibri"/>
          <w:i/>
          <w:iCs/>
          <w:color w:val="000000"/>
          <w:sz w:val="20"/>
          <w:szCs w:val="20"/>
          <w:lang w:val="en-GB"/>
        </w:rPr>
        <w:t xml:space="preserve"> participatory status in the Council of Europe since 2001. FAFCE is a member of the Forum of International Catholic NGOs and is also registered in the Transparency Register of the institutions of the European </w:t>
      </w:r>
      <w:proofErr w:type="gramStart"/>
      <w:r w:rsidRPr="000A6E4F">
        <w:rPr>
          <w:rFonts w:ascii="Calibri" w:hAnsi="Calibri" w:cs="Calibri"/>
          <w:i/>
          <w:iCs/>
          <w:color w:val="000000"/>
          <w:sz w:val="20"/>
          <w:szCs w:val="20"/>
          <w:lang w:val="en-GB"/>
        </w:rPr>
        <w:t>Union .</w:t>
      </w:r>
      <w:proofErr w:type="gramEnd"/>
      <w:r w:rsidRPr="000A6E4F">
        <w:rPr>
          <w:rFonts w:ascii="Calibri" w:hAnsi="Calibri" w:cs="Calibri"/>
          <w:i/>
          <w:iCs/>
          <w:color w:val="000000"/>
          <w:sz w:val="20"/>
          <w:szCs w:val="20"/>
          <w:lang w:val="en-GB"/>
        </w:rPr>
        <w:t xml:space="preserve"> Its General Secretariat is located in Brussels (Belgium).</w:t>
      </w:r>
    </w:p>
    <w:p w14:paraId="16748E2D" w14:textId="77777777" w:rsidR="000A6E4F" w:rsidRPr="00112BCB" w:rsidRDefault="000A6E4F" w:rsidP="00F14C04">
      <w:pPr>
        <w:jc w:val="both"/>
        <w:rPr>
          <w:rFonts w:ascii="Calibri" w:hAnsi="Calibri" w:cs="Calibri"/>
          <w:lang w:val="en-GB"/>
        </w:rPr>
      </w:pPr>
    </w:p>
    <w:p w14:paraId="48CD0C3D" w14:textId="6C75259D" w:rsidR="00F14C04" w:rsidRPr="00112BCB" w:rsidRDefault="000A6E4F" w:rsidP="00F14C04">
      <w:pPr>
        <w:jc w:val="both"/>
        <w:rPr>
          <w:rFonts w:ascii="Calibri" w:hAnsi="Calibri" w:cs="Calibri"/>
          <w:lang w:val="en-GB"/>
        </w:rPr>
      </w:pPr>
      <w:r>
        <w:rPr>
          <w:rFonts w:ascii="Calibri" w:hAnsi="Calibri" w:cs="Calibri"/>
          <w:sz w:val="20"/>
          <w:szCs w:val="20"/>
          <w:u w:val="single"/>
          <w:lang w:val="en-GB"/>
        </w:rPr>
        <w:t>What is</w:t>
      </w:r>
      <w:r w:rsidR="00F14C04" w:rsidRPr="00112BCB">
        <w:rPr>
          <w:rFonts w:ascii="Calibri" w:hAnsi="Calibri" w:cs="Calibri"/>
          <w:sz w:val="20"/>
          <w:szCs w:val="20"/>
          <w:u w:val="single"/>
          <w:lang w:val="en-GB"/>
        </w:rPr>
        <w:t xml:space="preserve"> Fundación </w:t>
      </w:r>
      <w:proofErr w:type="spellStart"/>
      <w:r w:rsidR="00F14C04" w:rsidRPr="00112BCB">
        <w:rPr>
          <w:rFonts w:ascii="Calibri" w:hAnsi="Calibri" w:cs="Calibri"/>
          <w:sz w:val="20"/>
          <w:szCs w:val="20"/>
          <w:u w:val="single"/>
          <w:lang w:val="en-GB"/>
        </w:rPr>
        <w:t>Madrina</w:t>
      </w:r>
      <w:proofErr w:type="spellEnd"/>
      <w:r w:rsidR="00F14C04" w:rsidRPr="00112BCB">
        <w:rPr>
          <w:rFonts w:ascii="Calibri" w:hAnsi="Calibri" w:cs="Calibri"/>
          <w:sz w:val="20"/>
          <w:szCs w:val="20"/>
          <w:u w:val="single"/>
          <w:lang w:val="en-GB"/>
        </w:rPr>
        <w:t> </w:t>
      </w:r>
    </w:p>
    <w:p w14:paraId="614BD6C1" w14:textId="2111CE9A" w:rsidR="000A6E4F" w:rsidRPr="000A6E4F" w:rsidRDefault="000A6E4F" w:rsidP="000A6E4F">
      <w:pPr>
        <w:spacing w:line="288" w:lineRule="auto"/>
        <w:jc w:val="both"/>
        <w:rPr>
          <w:rFonts w:ascii="Calibri" w:hAnsi="Calibri" w:cs="Calibri"/>
          <w:i/>
          <w:iCs/>
          <w:sz w:val="20"/>
          <w:szCs w:val="20"/>
          <w:lang w:val="en-GB"/>
        </w:rPr>
      </w:pPr>
      <w:r>
        <w:rPr>
          <w:rFonts w:ascii="Calibri" w:hAnsi="Calibri" w:cs="Calibri"/>
          <w:i/>
          <w:iCs/>
          <w:sz w:val="20"/>
          <w:szCs w:val="20"/>
          <w:lang w:val="en-GB"/>
        </w:rPr>
        <w:t>Established</w:t>
      </w:r>
      <w:r w:rsidRPr="000A6E4F">
        <w:rPr>
          <w:rFonts w:ascii="Calibri" w:hAnsi="Calibri" w:cs="Calibri"/>
          <w:i/>
          <w:iCs/>
          <w:sz w:val="20"/>
          <w:szCs w:val="20"/>
          <w:lang w:val="en-GB"/>
        </w:rPr>
        <w:t xml:space="preserve"> in 2000, in Madrid, Spain, it is a member of New Women </w:t>
      </w:r>
      <w:proofErr w:type="gramStart"/>
      <w:r w:rsidRPr="000A6E4F">
        <w:rPr>
          <w:rFonts w:ascii="Calibri" w:hAnsi="Calibri" w:cs="Calibri"/>
          <w:i/>
          <w:iCs/>
          <w:sz w:val="20"/>
          <w:szCs w:val="20"/>
          <w:lang w:val="en-GB"/>
        </w:rPr>
        <w:t>For</w:t>
      </w:r>
      <w:proofErr w:type="gramEnd"/>
      <w:r w:rsidRPr="000A6E4F">
        <w:rPr>
          <w:rFonts w:ascii="Calibri" w:hAnsi="Calibri" w:cs="Calibri"/>
          <w:i/>
          <w:iCs/>
          <w:sz w:val="20"/>
          <w:szCs w:val="20"/>
          <w:lang w:val="en-GB"/>
        </w:rPr>
        <w:t xml:space="preserve"> Europe and has participated in the </w:t>
      </w:r>
      <w:r>
        <w:rPr>
          <w:rFonts w:ascii="Calibri" w:hAnsi="Calibri" w:cs="Calibri"/>
          <w:i/>
          <w:iCs/>
          <w:sz w:val="20"/>
          <w:szCs w:val="20"/>
          <w:lang w:val="en-GB"/>
        </w:rPr>
        <w:t>drafting</w:t>
      </w:r>
      <w:r w:rsidRPr="000A6E4F">
        <w:rPr>
          <w:rFonts w:ascii="Calibri" w:hAnsi="Calibri" w:cs="Calibri"/>
          <w:i/>
          <w:iCs/>
          <w:sz w:val="20"/>
          <w:szCs w:val="20"/>
          <w:lang w:val="en-GB"/>
        </w:rPr>
        <w:t xml:space="preserve"> of laws in </w:t>
      </w:r>
      <w:proofErr w:type="spellStart"/>
      <w:r w:rsidRPr="000A6E4F">
        <w:rPr>
          <w:rFonts w:ascii="Calibri" w:hAnsi="Calibri" w:cs="Calibri"/>
          <w:i/>
          <w:iCs/>
          <w:sz w:val="20"/>
          <w:szCs w:val="20"/>
          <w:lang w:val="en-GB"/>
        </w:rPr>
        <w:t>favor</w:t>
      </w:r>
      <w:proofErr w:type="spellEnd"/>
      <w:r w:rsidRPr="000A6E4F">
        <w:rPr>
          <w:rFonts w:ascii="Calibri" w:hAnsi="Calibri" w:cs="Calibri"/>
          <w:i/>
          <w:iCs/>
          <w:sz w:val="20"/>
          <w:szCs w:val="20"/>
          <w:lang w:val="en-GB"/>
        </w:rPr>
        <w:t xml:space="preserve"> of single-parent families in the EU and UN. The mission of the </w:t>
      </w:r>
      <w:proofErr w:type="spellStart"/>
      <w:r w:rsidRPr="000A6E4F">
        <w:rPr>
          <w:rFonts w:ascii="Calibri" w:hAnsi="Calibri" w:cs="Calibri"/>
          <w:i/>
          <w:iCs/>
          <w:sz w:val="20"/>
          <w:szCs w:val="20"/>
          <w:lang w:val="en-GB"/>
        </w:rPr>
        <w:t>Madrina</w:t>
      </w:r>
      <w:proofErr w:type="spellEnd"/>
      <w:r w:rsidRPr="000A6E4F">
        <w:rPr>
          <w:rFonts w:ascii="Calibri" w:hAnsi="Calibri" w:cs="Calibri"/>
          <w:i/>
          <w:iCs/>
          <w:sz w:val="20"/>
          <w:szCs w:val="20"/>
          <w:lang w:val="en-GB"/>
        </w:rPr>
        <w:t xml:space="preserve"> Foundation is to work for the most vulnerable child</w:t>
      </w:r>
      <w:r>
        <w:rPr>
          <w:rFonts w:ascii="Calibri" w:hAnsi="Calibri" w:cs="Calibri"/>
          <w:i/>
          <w:iCs/>
          <w:sz w:val="20"/>
          <w:szCs w:val="20"/>
          <w:lang w:val="en-GB"/>
        </w:rPr>
        <w:t>ren</w:t>
      </w:r>
      <w:r w:rsidRPr="000A6E4F">
        <w:rPr>
          <w:rFonts w:ascii="Calibri" w:hAnsi="Calibri" w:cs="Calibri"/>
          <w:i/>
          <w:iCs/>
          <w:sz w:val="20"/>
          <w:szCs w:val="20"/>
          <w:lang w:val="en-GB"/>
        </w:rPr>
        <w:t xml:space="preserve"> and mother</w:t>
      </w:r>
      <w:r>
        <w:rPr>
          <w:rFonts w:ascii="Calibri" w:hAnsi="Calibri" w:cs="Calibri"/>
          <w:i/>
          <w:iCs/>
          <w:sz w:val="20"/>
          <w:szCs w:val="20"/>
          <w:lang w:val="en-GB"/>
        </w:rPr>
        <w:t>s</w:t>
      </w:r>
      <w:r w:rsidRPr="000A6E4F">
        <w:rPr>
          <w:rFonts w:ascii="Calibri" w:hAnsi="Calibri" w:cs="Calibri"/>
          <w:i/>
          <w:iCs/>
          <w:sz w:val="20"/>
          <w:szCs w:val="20"/>
          <w:lang w:val="en-GB"/>
        </w:rPr>
        <w:t>, victims of violence, abandonment, abuse or social inequality. The FM fights against “maternal and child poverty” by welcoming, supporting and empowering the mother, knowing that “behind every child there is a mother”. It supports the Family as the most important company in a country</w:t>
      </w:r>
      <w:r>
        <w:rPr>
          <w:rFonts w:ascii="Calibri" w:hAnsi="Calibri" w:cs="Calibri"/>
          <w:i/>
          <w:iCs/>
          <w:sz w:val="20"/>
          <w:szCs w:val="20"/>
          <w:lang w:val="en-GB"/>
        </w:rPr>
        <w:t xml:space="preserve"> </w:t>
      </w:r>
      <w:r w:rsidRPr="000A6E4F">
        <w:rPr>
          <w:rFonts w:ascii="Calibri" w:hAnsi="Calibri" w:cs="Calibri"/>
          <w:i/>
          <w:iCs/>
          <w:sz w:val="20"/>
          <w:szCs w:val="20"/>
          <w:lang w:val="en-GB"/>
        </w:rPr>
        <w:t xml:space="preserve">and considers women the CEO of the same. This support is carried out through different areas of action such as food, health, health support, training, employment and entrepreneurship, and reception; and it is </w:t>
      </w:r>
      <w:r>
        <w:rPr>
          <w:rFonts w:ascii="Calibri" w:hAnsi="Calibri" w:cs="Calibri"/>
          <w:i/>
          <w:iCs/>
          <w:sz w:val="20"/>
          <w:szCs w:val="20"/>
          <w:lang w:val="en-GB"/>
        </w:rPr>
        <w:t>realised</w:t>
      </w:r>
      <w:r w:rsidRPr="000A6E4F">
        <w:rPr>
          <w:rFonts w:ascii="Calibri" w:hAnsi="Calibri" w:cs="Calibri"/>
          <w:i/>
          <w:iCs/>
          <w:sz w:val="20"/>
          <w:szCs w:val="20"/>
          <w:lang w:val="en-GB"/>
        </w:rPr>
        <w:t xml:space="preserve"> through programs such as the 24-hour health Call </w:t>
      </w:r>
      <w:proofErr w:type="spellStart"/>
      <w:r w:rsidRPr="000A6E4F">
        <w:rPr>
          <w:rFonts w:ascii="Calibri" w:hAnsi="Calibri" w:cs="Calibri"/>
          <w:i/>
          <w:iCs/>
          <w:sz w:val="20"/>
          <w:szCs w:val="20"/>
          <w:lang w:val="en-GB"/>
        </w:rPr>
        <w:t>Center</w:t>
      </w:r>
      <w:proofErr w:type="spellEnd"/>
      <w:r w:rsidRPr="000A6E4F">
        <w:rPr>
          <w:rFonts w:ascii="Calibri" w:hAnsi="Calibri" w:cs="Calibri"/>
          <w:i/>
          <w:iCs/>
          <w:sz w:val="20"/>
          <w:szCs w:val="20"/>
          <w:lang w:val="en-GB"/>
        </w:rPr>
        <w:t>, the “maternal-infant” emergency, the Baby Bank, the Mother Program, the SAMI Clinic, the Diamond Entrepreneurship training, the Godmother Towns</w:t>
      </w:r>
      <w:r>
        <w:rPr>
          <w:rFonts w:ascii="Calibri" w:hAnsi="Calibri" w:cs="Calibri"/>
          <w:i/>
          <w:iCs/>
          <w:sz w:val="20"/>
          <w:szCs w:val="20"/>
          <w:lang w:val="en-GB"/>
        </w:rPr>
        <w:t xml:space="preserve"> (Pueblos </w:t>
      </w:r>
      <w:proofErr w:type="spellStart"/>
      <w:r>
        <w:rPr>
          <w:rFonts w:ascii="Calibri" w:hAnsi="Calibri" w:cs="Calibri"/>
          <w:i/>
          <w:iCs/>
          <w:sz w:val="20"/>
          <w:szCs w:val="20"/>
          <w:lang w:val="en-GB"/>
        </w:rPr>
        <w:t>Madrina</w:t>
      </w:r>
      <w:proofErr w:type="spellEnd"/>
      <w:r>
        <w:rPr>
          <w:rFonts w:ascii="Calibri" w:hAnsi="Calibri" w:cs="Calibri"/>
          <w:i/>
          <w:iCs/>
          <w:sz w:val="20"/>
          <w:szCs w:val="20"/>
          <w:lang w:val="en-GB"/>
        </w:rPr>
        <w:t>)</w:t>
      </w:r>
      <w:r w:rsidRPr="000A6E4F">
        <w:rPr>
          <w:rFonts w:ascii="Calibri" w:hAnsi="Calibri" w:cs="Calibri"/>
          <w:i/>
          <w:iCs/>
          <w:sz w:val="20"/>
          <w:szCs w:val="20"/>
          <w:lang w:val="en-GB"/>
        </w:rPr>
        <w:t>, the Godmother Grandparents</w:t>
      </w:r>
      <w:r>
        <w:rPr>
          <w:rFonts w:ascii="Calibri" w:hAnsi="Calibri" w:cs="Calibri"/>
          <w:i/>
          <w:iCs/>
          <w:sz w:val="20"/>
          <w:szCs w:val="20"/>
          <w:lang w:val="en-GB"/>
        </w:rPr>
        <w:t xml:space="preserve"> (Abuelos </w:t>
      </w:r>
      <w:proofErr w:type="spellStart"/>
      <w:r>
        <w:rPr>
          <w:rFonts w:ascii="Calibri" w:hAnsi="Calibri" w:cs="Calibri"/>
          <w:i/>
          <w:iCs/>
          <w:sz w:val="20"/>
          <w:szCs w:val="20"/>
          <w:lang w:val="en-GB"/>
        </w:rPr>
        <w:t>Madrina</w:t>
      </w:r>
      <w:proofErr w:type="spellEnd"/>
      <w:r>
        <w:rPr>
          <w:rFonts w:ascii="Calibri" w:hAnsi="Calibri" w:cs="Calibri"/>
          <w:i/>
          <w:iCs/>
          <w:sz w:val="20"/>
          <w:szCs w:val="20"/>
          <w:lang w:val="en-GB"/>
        </w:rPr>
        <w:t>)</w:t>
      </w:r>
      <w:r w:rsidRPr="000A6E4F">
        <w:rPr>
          <w:rFonts w:ascii="Calibri" w:hAnsi="Calibri" w:cs="Calibri"/>
          <w:i/>
          <w:iCs/>
          <w:sz w:val="20"/>
          <w:szCs w:val="20"/>
          <w:lang w:val="en-GB"/>
        </w:rPr>
        <w:t xml:space="preserve">, the </w:t>
      </w:r>
      <w:r>
        <w:rPr>
          <w:rFonts w:ascii="Calibri" w:hAnsi="Calibri" w:cs="Calibri"/>
          <w:i/>
          <w:iCs/>
          <w:sz w:val="20"/>
          <w:szCs w:val="20"/>
          <w:lang w:val="en-GB"/>
        </w:rPr>
        <w:t>G</w:t>
      </w:r>
      <w:r w:rsidRPr="000A6E4F">
        <w:rPr>
          <w:rFonts w:ascii="Calibri" w:hAnsi="Calibri" w:cs="Calibri"/>
          <w:i/>
          <w:iCs/>
          <w:sz w:val="20"/>
          <w:szCs w:val="20"/>
          <w:lang w:val="en-GB"/>
        </w:rPr>
        <w:t>odmother</w:t>
      </w:r>
      <w:r>
        <w:rPr>
          <w:rFonts w:ascii="Calibri" w:hAnsi="Calibri" w:cs="Calibri"/>
          <w:i/>
          <w:iCs/>
          <w:sz w:val="20"/>
          <w:szCs w:val="20"/>
          <w:lang w:val="en-GB"/>
        </w:rPr>
        <w:t xml:space="preserve"> Homes (</w:t>
      </w:r>
      <w:proofErr w:type="spellStart"/>
      <w:r>
        <w:rPr>
          <w:rFonts w:ascii="Calibri" w:hAnsi="Calibri" w:cs="Calibri"/>
          <w:i/>
          <w:iCs/>
          <w:sz w:val="20"/>
          <w:szCs w:val="20"/>
          <w:lang w:val="en-GB"/>
        </w:rPr>
        <w:t>Hogares</w:t>
      </w:r>
      <w:proofErr w:type="spellEnd"/>
      <w:r>
        <w:rPr>
          <w:rFonts w:ascii="Calibri" w:hAnsi="Calibri" w:cs="Calibri"/>
          <w:i/>
          <w:iCs/>
          <w:sz w:val="20"/>
          <w:szCs w:val="20"/>
          <w:lang w:val="en-GB"/>
        </w:rPr>
        <w:t xml:space="preserve"> </w:t>
      </w:r>
      <w:proofErr w:type="spellStart"/>
      <w:r>
        <w:rPr>
          <w:rFonts w:ascii="Calibri" w:hAnsi="Calibri" w:cs="Calibri"/>
          <w:i/>
          <w:iCs/>
          <w:sz w:val="20"/>
          <w:szCs w:val="20"/>
          <w:lang w:val="en-GB"/>
        </w:rPr>
        <w:t>Madrina</w:t>
      </w:r>
      <w:proofErr w:type="spellEnd"/>
      <w:r>
        <w:rPr>
          <w:rFonts w:ascii="Calibri" w:hAnsi="Calibri" w:cs="Calibri"/>
          <w:i/>
          <w:iCs/>
          <w:sz w:val="20"/>
          <w:szCs w:val="20"/>
          <w:lang w:val="en-GB"/>
        </w:rPr>
        <w:t>)</w:t>
      </w:r>
      <w:r w:rsidRPr="000A6E4F">
        <w:rPr>
          <w:rFonts w:ascii="Calibri" w:hAnsi="Calibri" w:cs="Calibri"/>
          <w:i/>
          <w:iCs/>
          <w:sz w:val="20"/>
          <w:szCs w:val="20"/>
          <w:lang w:val="en-GB"/>
        </w:rPr>
        <w:t>, and reception apartments, with the aim of being a cent</w:t>
      </w:r>
      <w:r>
        <w:rPr>
          <w:rFonts w:ascii="Calibri" w:hAnsi="Calibri" w:cs="Calibri"/>
          <w:i/>
          <w:iCs/>
          <w:sz w:val="20"/>
          <w:szCs w:val="20"/>
          <w:lang w:val="en-GB"/>
        </w:rPr>
        <w:t>re</w:t>
      </w:r>
      <w:r w:rsidRPr="000A6E4F">
        <w:rPr>
          <w:rFonts w:ascii="Calibri" w:hAnsi="Calibri" w:cs="Calibri"/>
          <w:i/>
          <w:iCs/>
          <w:sz w:val="20"/>
          <w:szCs w:val="20"/>
          <w:lang w:val="en-GB"/>
        </w:rPr>
        <w:t xml:space="preserve"> of reference and excellence in comprehensive support for the most vulnerable chil</w:t>
      </w:r>
      <w:r>
        <w:rPr>
          <w:rFonts w:ascii="Calibri" w:hAnsi="Calibri" w:cs="Calibri"/>
          <w:i/>
          <w:iCs/>
          <w:sz w:val="20"/>
          <w:szCs w:val="20"/>
          <w:lang w:val="en-GB"/>
        </w:rPr>
        <w:t>dren</w:t>
      </w:r>
      <w:r w:rsidRPr="000A6E4F">
        <w:rPr>
          <w:rFonts w:ascii="Calibri" w:hAnsi="Calibri" w:cs="Calibri"/>
          <w:i/>
          <w:iCs/>
          <w:sz w:val="20"/>
          <w:szCs w:val="20"/>
          <w:lang w:val="en-GB"/>
        </w:rPr>
        <w:t xml:space="preserve"> and mother</w:t>
      </w:r>
      <w:r>
        <w:rPr>
          <w:rFonts w:ascii="Calibri" w:hAnsi="Calibri" w:cs="Calibri"/>
          <w:i/>
          <w:iCs/>
          <w:sz w:val="20"/>
          <w:szCs w:val="20"/>
          <w:lang w:val="en-GB"/>
        </w:rPr>
        <w:t>s</w:t>
      </w:r>
      <w:r w:rsidRPr="000A6E4F">
        <w:rPr>
          <w:rFonts w:ascii="Calibri" w:hAnsi="Calibri" w:cs="Calibri"/>
          <w:i/>
          <w:iCs/>
          <w:sz w:val="20"/>
          <w:szCs w:val="20"/>
          <w:lang w:val="en-GB"/>
        </w:rPr>
        <w:t>, especially for families with children of school age and with difficulty in achieving their own social</w:t>
      </w:r>
      <w:r>
        <w:rPr>
          <w:rFonts w:ascii="Calibri" w:hAnsi="Calibri" w:cs="Calibri"/>
          <w:i/>
          <w:iCs/>
          <w:sz w:val="20"/>
          <w:szCs w:val="20"/>
          <w:lang w:val="en-GB"/>
        </w:rPr>
        <w:t xml:space="preserve">, </w:t>
      </w:r>
      <w:r w:rsidRPr="000A6E4F">
        <w:rPr>
          <w:rFonts w:ascii="Calibri" w:hAnsi="Calibri" w:cs="Calibri"/>
          <w:i/>
          <w:iCs/>
          <w:sz w:val="20"/>
          <w:szCs w:val="20"/>
          <w:lang w:val="en-GB"/>
        </w:rPr>
        <w:t>school</w:t>
      </w:r>
      <w:r>
        <w:rPr>
          <w:rFonts w:ascii="Calibri" w:hAnsi="Calibri" w:cs="Calibri"/>
          <w:i/>
          <w:iCs/>
          <w:sz w:val="20"/>
          <w:szCs w:val="20"/>
          <w:lang w:val="en-GB"/>
        </w:rPr>
        <w:t>, and</w:t>
      </w:r>
      <w:r w:rsidRPr="000A6E4F">
        <w:rPr>
          <w:rFonts w:ascii="Calibri" w:hAnsi="Calibri" w:cs="Calibri"/>
          <w:i/>
          <w:iCs/>
          <w:sz w:val="20"/>
          <w:szCs w:val="20"/>
          <w:lang w:val="en-GB"/>
        </w:rPr>
        <w:t xml:space="preserve"> labo</w:t>
      </w:r>
      <w:r>
        <w:rPr>
          <w:rFonts w:ascii="Calibri" w:hAnsi="Calibri" w:cs="Calibri"/>
          <w:i/>
          <w:iCs/>
          <w:sz w:val="20"/>
          <w:szCs w:val="20"/>
          <w:lang w:val="en-GB"/>
        </w:rPr>
        <w:t>u</w:t>
      </w:r>
      <w:r w:rsidRPr="000A6E4F">
        <w:rPr>
          <w:rFonts w:ascii="Calibri" w:hAnsi="Calibri" w:cs="Calibri"/>
          <w:i/>
          <w:iCs/>
          <w:sz w:val="20"/>
          <w:szCs w:val="20"/>
          <w:lang w:val="en-GB"/>
        </w:rPr>
        <w:t>r</w:t>
      </w:r>
      <w:r>
        <w:rPr>
          <w:rFonts w:ascii="Calibri" w:hAnsi="Calibri" w:cs="Calibri"/>
          <w:i/>
          <w:iCs/>
          <w:sz w:val="20"/>
          <w:szCs w:val="20"/>
          <w:lang w:val="en-GB"/>
        </w:rPr>
        <w:t xml:space="preserve"> integration</w:t>
      </w:r>
      <w:r w:rsidRPr="000A6E4F">
        <w:rPr>
          <w:rFonts w:ascii="Calibri" w:hAnsi="Calibri" w:cs="Calibri"/>
          <w:i/>
          <w:iCs/>
          <w:sz w:val="20"/>
          <w:szCs w:val="20"/>
          <w:lang w:val="en-GB"/>
        </w:rPr>
        <w:t xml:space="preserve">. </w:t>
      </w:r>
      <w:r>
        <w:rPr>
          <w:rFonts w:ascii="Calibri" w:hAnsi="Calibri" w:cs="Calibri"/>
          <w:i/>
          <w:iCs/>
          <w:sz w:val="20"/>
          <w:szCs w:val="20"/>
          <w:lang w:val="en-GB"/>
        </w:rPr>
        <w:t>A recipient</w:t>
      </w:r>
      <w:r w:rsidRPr="000A6E4F">
        <w:rPr>
          <w:rFonts w:ascii="Calibri" w:hAnsi="Calibri" w:cs="Calibri"/>
          <w:i/>
          <w:iCs/>
          <w:sz w:val="20"/>
          <w:szCs w:val="20"/>
          <w:lang w:val="en-GB"/>
        </w:rPr>
        <w:t xml:space="preserve"> of various national and international awards, recently the FM has obtained the Certificate of Quality, ISO 9001 and Corporate Social Responsibility.</w:t>
      </w:r>
    </w:p>
    <w:p w14:paraId="38C31233" w14:textId="37907740" w:rsidR="000A6E4F" w:rsidRDefault="000A6E4F" w:rsidP="008B40E2">
      <w:pPr>
        <w:shd w:val="clear" w:color="auto" w:fill="FFFFFF"/>
        <w:spacing w:line="231" w:lineRule="atLeast"/>
        <w:jc w:val="both"/>
        <w:rPr>
          <w:rFonts w:cstheme="minorHAnsi"/>
          <w:b/>
          <w:color w:val="808080"/>
          <w:sz w:val="20"/>
          <w:szCs w:val="20"/>
          <w:u w:val="single"/>
          <w:lang w:val="en-GB"/>
        </w:rPr>
      </w:pPr>
    </w:p>
    <w:p w14:paraId="3C3B99F5" w14:textId="77777777" w:rsidR="006C5251" w:rsidRDefault="006C5251" w:rsidP="008B40E2">
      <w:pPr>
        <w:shd w:val="clear" w:color="auto" w:fill="FFFFFF"/>
        <w:spacing w:line="231" w:lineRule="atLeast"/>
        <w:jc w:val="both"/>
        <w:rPr>
          <w:rFonts w:cstheme="minorHAnsi"/>
          <w:b/>
          <w:color w:val="808080"/>
          <w:sz w:val="20"/>
          <w:szCs w:val="20"/>
          <w:u w:val="single"/>
          <w:lang w:val="en-GB"/>
        </w:rPr>
      </w:pPr>
    </w:p>
    <w:p w14:paraId="64D0B0AB" w14:textId="357A8813" w:rsidR="008B40E2" w:rsidRPr="00112BCB" w:rsidRDefault="008B40E2" w:rsidP="008B40E2">
      <w:pPr>
        <w:shd w:val="clear" w:color="auto" w:fill="FFFFFF"/>
        <w:spacing w:line="231" w:lineRule="atLeast"/>
        <w:jc w:val="both"/>
        <w:rPr>
          <w:rFonts w:cstheme="minorHAnsi"/>
          <w:b/>
          <w:color w:val="808080"/>
          <w:sz w:val="20"/>
          <w:szCs w:val="20"/>
          <w:u w:val="single"/>
          <w:lang w:val="en-GB"/>
        </w:rPr>
      </w:pPr>
      <w:r>
        <w:rPr>
          <w:rFonts w:cstheme="minorHAnsi"/>
          <w:b/>
          <w:color w:val="808080"/>
          <w:sz w:val="20"/>
          <w:szCs w:val="20"/>
          <w:u w:val="single"/>
          <w:lang w:val="en-GB"/>
        </w:rPr>
        <w:lastRenderedPageBreak/>
        <w:t>Support</w:t>
      </w:r>
      <w:r w:rsidRPr="00112BCB">
        <w:rPr>
          <w:rFonts w:cstheme="minorHAnsi"/>
          <w:b/>
          <w:color w:val="808080"/>
          <w:sz w:val="20"/>
          <w:szCs w:val="20"/>
          <w:u w:val="single"/>
          <w:lang w:val="en-GB"/>
        </w:rPr>
        <w:t xml:space="preserve"> </w:t>
      </w:r>
      <w:r>
        <w:rPr>
          <w:rFonts w:cstheme="minorHAnsi"/>
          <w:b/>
          <w:color w:val="808080"/>
          <w:sz w:val="20"/>
          <w:szCs w:val="20"/>
          <w:u w:val="single"/>
          <w:lang w:val="en-GB"/>
        </w:rPr>
        <w:t>FAFCE</w:t>
      </w:r>
    </w:p>
    <w:p w14:paraId="6BD1C0FB" w14:textId="42F3AADA" w:rsidR="006C5251" w:rsidRDefault="006C5251" w:rsidP="006C5251">
      <w:pPr>
        <w:rPr>
          <w:sz w:val="20"/>
          <w:szCs w:val="20"/>
        </w:rPr>
      </w:pPr>
      <w:r w:rsidRPr="006C5251">
        <w:rPr>
          <w:sz w:val="20"/>
          <w:szCs w:val="20"/>
        </w:rPr>
        <w:t xml:space="preserve">FAFCE does not benefit from any public funding. FAFCE ‘s advocacy work in </w:t>
      </w:r>
      <w:proofErr w:type="spellStart"/>
      <w:r w:rsidRPr="006C5251">
        <w:rPr>
          <w:sz w:val="20"/>
          <w:szCs w:val="20"/>
        </w:rPr>
        <w:t>favour</w:t>
      </w:r>
      <w:proofErr w:type="spellEnd"/>
      <w:r w:rsidRPr="006C5251">
        <w:rPr>
          <w:sz w:val="20"/>
          <w:szCs w:val="20"/>
        </w:rPr>
        <w:t xml:space="preserve"> of the family directly relies on donations. By making a donation you will contribute to financing our work and our office in Brussels. FAFCE’s office safeguards our proactive presence in the EU and the Council of Europe, providing expertise and making proposals in </w:t>
      </w:r>
      <w:proofErr w:type="spellStart"/>
      <w:r w:rsidRPr="006C5251">
        <w:rPr>
          <w:sz w:val="20"/>
          <w:szCs w:val="20"/>
        </w:rPr>
        <w:t>favour</w:t>
      </w:r>
      <w:proofErr w:type="spellEnd"/>
      <w:r w:rsidRPr="006C5251">
        <w:rPr>
          <w:sz w:val="20"/>
          <w:szCs w:val="20"/>
        </w:rPr>
        <w:t xml:space="preserve"> of family-friendly policies.</w:t>
      </w:r>
    </w:p>
    <w:p w14:paraId="7C72D931" w14:textId="77777777" w:rsidR="000619D2" w:rsidRPr="00112BCB" w:rsidRDefault="000619D2" w:rsidP="008B40E2">
      <w:pPr>
        <w:shd w:val="clear" w:color="auto" w:fill="FFFFFF"/>
        <w:spacing w:line="231" w:lineRule="atLeast"/>
        <w:rPr>
          <w:rStyle w:val="Hyperlink"/>
          <w:rFonts w:cstheme="minorHAnsi"/>
          <w:sz w:val="20"/>
          <w:szCs w:val="20"/>
          <w:lang w:val="en-GB"/>
        </w:rPr>
      </w:pPr>
    </w:p>
    <w:p w14:paraId="74EC80A5" w14:textId="376216A8" w:rsidR="008B40E2" w:rsidRPr="00112BCB" w:rsidRDefault="001178CC" w:rsidP="008B40E2">
      <w:pPr>
        <w:shd w:val="clear" w:color="auto" w:fill="FFFFFF"/>
        <w:spacing w:line="231" w:lineRule="atLeast"/>
        <w:rPr>
          <w:rFonts w:cstheme="minorHAnsi"/>
          <w:b/>
          <w:color w:val="222222"/>
          <w:sz w:val="20"/>
          <w:szCs w:val="20"/>
          <w:lang w:val="en-GB"/>
        </w:rPr>
      </w:pPr>
      <w:r>
        <w:rPr>
          <w:rFonts w:cstheme="minorHAnsi"/>
          <w:b/>
          <w:color w:val="808080"/>
          <w:sz w:val="20"/>
          <w:szCs w:val="20"/>
          <w:lang w:val="en-GB"/>
        </w:rPr>
        <w:t>WE ACCEPT DONATIONS THROUGH</w:t>
      </w:r>
      <w:r w:rsidR="008B40E2" w:rsidRPr="00112BCB">
        <w:rPr>
          <w:rFonts w:cstheme="minorHAnsi"/>
          <w:b/>
          <w:color w:val="808080"/>
          <w:sz w:val="20"/>
          <w:szCs w:val="20"/>
          <w:lang w:val="en-GB"/>
        </w:rPr>
        <w:t>:</w:t>
      </w:r>
    </w:p>
    <w:p w14:paraId="7273FC75" w14:textId="69377283" w:rsidR="000619D2" w:rsidRPr="000619D2" w:rsidRDefault="000619D2" w:rsidP="000619D2">
      <w:pPr>
        <w:pStyle w:val="ListParagraph"/>
        <w:numPr>
          <w:ilvl w:val="0"/>
          <w:numId w:val="35"/>
        </w:numPr>
        <w:rPr>
          <w:rFonts w:ascii="Calibri" w:hAnsi="Calibri" w:cs="Calibri"/>
          <w:sz w:val="20"/>
          <w:szCs w:val="20"/>
        </w:rPr>
      </w:pPr>
      <w:proofErr w:type="spellStart"/>
      <w:r w:rsidRPr="000619D2">
        <w:rPr>
          <w:rFonts w:ascii="Calibri" w:hAnsi="Calibri" w:cs="Calibri"/>
          <w:sz w:val="20"/>
          <w:szCs w:val="20"/>
        </w:rPr>
        <w:t>Our</w:t>
      </w:r>
      <w:proofErr w:type="spellEnd"/>
      <w:r w:rsidRPr="000619D2">
        <w:rPr>
          <w:rFonts w:ascii="Calibri" w:hAnsi="Calibri" w:cs="Calibri"/>
          <w:sz w:val="20"/>
          <w:szCs w:val="20"/>
        </w:rPr>
        <w:t xml:space="preserve"> </w:t>
      </w:r>
      <w:proofErr w:type="spellStart"/>
      <w:r w:rsidRPr="000619D2">
        <w:rPr>
          <w:rFonts w:ascii="Calibri" w:hAnsi="Calibri" w:cs="Calibri"/>
          <w:sz w:val="20"/>
          <w:szCs w:val="20"/>
        </w:rPr>
        <w:t>website</w:t>
      </w:r>
      <w:proofErr w:type="spellEnd"/>
      <w:r w:rsidRPr="000619D2">
        <w:rPr>
          <w:rFonts w:ascii="Calibri" w:hAnsi="Calibri" w:cs="Calibri"/>
          <w:sz w:val="20"/>
          <w:szCs w:val="20"/>
        </w:rPr>
        <w:t xml:space="preserve">: </w:t>
      </w:r>
      <w:hyperlink r:id="rId8" w:history="1">
        <w:r w:rsidRPr="000619D2">
          <w:rPr>
            <w:rStyle w:val="Hyperlink"/>
            <w:rFonts w:ascii="Calibri" w:hAnsi="Calibri" w:cs="Calibri"/>
            <w:sz w:val="20"/>
            <w:szCs w:val="20"/>
          </w:rPr>
          <w:t>https://www.fafce.org/support-us/</w:t>
        </w:r>
      </w:hyperlink>
    </w:p>
    <w:p w14:paraId="362EC443" w14:textId="35ED3C84" w:rsidR="000619D2" w:rsidRPr="000619D2" w:rsidRDefault="000619D2" w:rsidP="000619D2">
      <w:pPr>
        <w:pStyle w:val="ListParagraph"/>
        <w:numPr>
          <w:ilvl w:val="0"/>
          <w:numId w:val="35"/>
        </w:numPr>
        <w:rPr>
          <w:rFonts w:ascii="Calibri" w:hAnsi="Calibri" w:cs="Calibri"/>
          <w:sz w:val="20"/>
          <w:szCs w:val="20"/>
        </w:rPr>
      </w:pPr>
      <w:r w:rsidRPr="000619D2">
        <w:rPr>
          <w:rFonts w:ascii="Calibri" w:hAnsi="Calibri" w:cs="Calibri"/>
          <w:sz w:val="20"/>
          <w:szCs w:val="20"/>
        </w:rPr>
        <w:t xml:space="preserve">By check, issued to FAFCE (to be </w:t>
      </w:r>
      <w:proofErr w:type="spellStart"/>
      <w:r w:rsidRPr="000619D2">
        <w:rPr>
          <w:rFonts w:ascii="Calibri" w:hAnsi="Calibri" w:cs="Calibri"/>
          <w:sz w:val="20"/>
          <w:szCs w:val="20"/>
        </w:rPr>
        <w:t>sent</w:t>
      </w:r>
      <w:proofErr w:type="spellEnd"/>
      <w:r w:rsidRPr="000619D2">
        <w:rPr>
          <w:rFonts w:ascii="Calibri" w:hAnsi="Calibri" w:cs="Calibri"/>
          <w:sz w:val="20"/>
          <w:szCs w:val="20"/>
        </w:rPr>
        <w:t xml:space="preserve"> to </w:t>
      </w:r>
      <w:proofErr w:type="spellStart"/>
      <w:r w:rsidRPr="000619D2">
        <w:rPr>
          <w:rFonts w:ascii="Calibri" w:hAnsi="Calibri" w:cs="Calibri"/>
          <w:sz w:val="20"/>
          <w:szCs w:val="20"/>
        </w:rPr>
        <w:t>Square</w:t>
      </w:r>
      <w:proofErr w:type="spellEnd"/>
      <w:r w:rsidRPr="000619D2">
        <w:rPr>
          <w:rFonts w:ascii="Calibri" w:hAnsi="Calibri" w:cs="Calibri"/>
          <w:sz w:val="20"/>
          <w:szCs w:val="20"/>
        </w:rPr>
        <w:t xml:space="preserve"> de </w:t>
      </w:r>
      <w:proofErr w:type="spellStart"/>
      <w:r w:rsidRPr="000619D2">
        <w:rPr>
          <w:rFonts w:ascii="Calibri" w:hAnsi="Calibri" w:cs="Calibri"/>
          <w:sz w:val="20"/>
          <w:szCs w:val="20"/>
        </w:rPr>
        <w:t>Meeûs</w:t>
      </w:r>
      <w:proofErr w:type="spellEnd"/>
      <w:r w:rsidRPr="000619D2">
        <w:rPr>
          <w:rFonts w:ascii="Calibri" w:hAnsi="Calibri" w:cs="Calibri"/>
          <w:sz w:val="20"/>
          <w:szCs w:val="20"/>
        </w:rPr>
        <w:t xml:space="preserve">, 19, B-1050 </w:t>
      </w:r>
      <w:proofErr w:type="spellStart"/>
      <w:r w:rsidRPr="000619D2">
        <w:rPr>
          <w:rFonts w:ascii="Calibri" w:hAnsi="Calibri" w:cs="Calibri"/>
          <w:sz w:val="20"/>
          <w:szCs w:val="20"/>
        </w:rPr>
        <w:t>Brussels</w:t>
      </w:r>
      <w:proofErr w:type="spellEnd"/>
      <w:r w:rsidRPr="000619D2">
        <w:rPr>
          <w:rFonts w:ascii="Calibri" w:hAnsi="Calibri" w:cs="Calibri"/>
          <w:sz w:val="20"/>
          <w:szCs w:val="20"/>
        </w:rPr>
        <w:t xml:space="preserve">, </w:t>
      </w:r>
      <w:proofErr w:type="spellStart"/>
      <w:r w:rsidRPr="000619D2">
        <w:rPr>
          <w:rFonts w:ascii="Calibri" w:hAnsi="Calibri" w:cs="Calibri"/>
          <w:sz w:val="20"/>
          <w:szCs w:val="20"/>
        </w:rPr>
        <w:t>Belgium</w:t>
      </w:r>
      <w:proofErr w:type="spellEnd"/>
      <w:r w:rsidRPr="000619D2">
        <w:rPr>
          <w:rFonts w:ascii="Calibri" w:hAnsi="Calibri" w:cs="Calibri"/>
          <w:sz w:val="20"/>
          <w:szCs w:val="20"/>
        </w:rPr>
        <w:t>)</w:t>
      </w:r>
    </w:p>
    <w:p w14:paraId="62B7CF4F" w14:textId="332A319E" w:rsidR="000619D2" w:rsidRDefault="000619D2" w:rsidP="000619D2">
      <w:pPr>
        <w:pStyle w:val="ListParagraph"/>
        <w:numPr>
          <w:ilvl w:val="0"/>
          <w:numId w:val="35"/>
        </w:numPr>
        <w:rPr>
          <w:rFonts w:ascii="Calibri" w:hAnsi="Calibri" w:cs="Calibri"/>
          <w:sz w:val="20"/>
          <w:szCs w:val="20"/>
        </w:rPr>
      </w:pPr>
      <w:r w:rsidRPr="000619D2">
        <w:rPr>
          <w:rFonts w:ascii="Calibri" w:hAnsi="Calibri" w:cs="Calibri"/>
          <w:sz w:val="20"/>
          <w:szCs w:val="20"/>
        </w:rPr>
        <w:t>Bank transfer (</w:t>
      </w:r>
      <w:proofErr w:type="gramStart"/>
      <w:r w:rsidRPr="000619D2">
        <w:rPr>
          <w:rFonts w:ascii="Calibri" w:hAnsi="Calibri" w:cs="Calibri"/>
          <w:sz w:val="20"/>
          <w:szCs w:val="20"/>
        </w:rPr>
        <w:t>IBAN :</w:t>
      </w:r>
      <w:proofErr w:type="gramEnd"/>
      <w:r w:rsidRPr="000619D2">
        <w:rPr>
          <w:rFonts w:ascii="Calibri" w:hAnsi="Calibri" w:cs="Calibri"/>
          <w:sz w:val="20"/>
          <w:szCs w:val="20"/>
        </w:rPr>
        <w:t xml:space="preserve"> FR76 1027 8060 3900 0211 3760 155 ; BIC : CMCIFR2A) </w:t>
      </w:r>
    </w:p>
    <w:p w14:paraId="01B30685" w14:textId="77777777" w:rsidR="006C5251" w:rsidRPr="006C5251" w:rsidRDefault="006C5251" w:rsidP="006C5251">
      <w:pPr>
        <w:shd w:val="clear" w:color="auto" w:fill="FFFFFF"/>
        <w:spacing w:line="231" w:lineRule="atLeast"/>
        <w:rPr>
          <w:rFonts w:cstheme="minorHAnsi"/>
          <w:sz w:val="20"/>
          <w:szCs w:val="20"/>
          <w:lang w:val="en-GB"/>
        </w:rPr>
      </w:pPr>
      <w:r w:rsidRPr="006C5251">
        <w:rPr>
          <w:rFonts w:cstheme="minorHAnsi"/>
          <w:color w:val="808080"/>
          <w:sz w:val="20"/>
          <w:szCs w:val="20"/>
          <w:lang w:val="en-GB"/>
        </w:rPr>
        <w:t>Contact:| </w:t>
      </w:r>
      <w:hyperlink r:id="rId9" w:history="1">
        <w:r w:rsidRPr="006C5251">
          <w:rPr>
            <w:rStyle w:val="Hyperlink"/>
            <w:rFonts w:cstheme="minorHAnsi"/>
            <w:sz w:val="20"/>
            <w:szCs w:val="20"/>
            <w:lang w:val="en-GB"/>
          </w:rPr>
          <w:t>info@fafce.org</w:t>
        </w:r>
      </w:hyperlink>
      <w:r w:rsidRPr="006C5251">
        <w:rPr>
          <w:rFonts w:cstheme="minorHAnsi"/>
          <w:color w:val="808080"/>
          <w:sz w:val="20"/>
          <w:szCs w:val="20"/>
          <w:lang w:val="en-GB"/>
        </w:rPr>
        <w:t xml:space="preserve"> | </w:t>
      </w:r>
      <w:hyperlink r:id="rId10" w:history="1">
        <w:r w:rsidRPr="006C5251">
          <w:rPr>
            <w:rStyle w:val="Hyperlink"/>
            <w:rFonts w:cstheme="minorHAnsi"/>
            <w:sz w:val="20"/>
            <w:szCs w:val="20"/>
            <w:lang w:val="en-GB"/>
          </w:rPr>
          <w:t>www.fafce.org</w:t>
        </w:r>
      </w:hyperlink>
      <w:r w:rsidRPr="006C5251">
        <w:rPr>
          <w:rFonts w:cstheme="minorHAnsi"/>
          <w:sz w:val="20"/>
          <w:szCs w:val="20"/>
          <w:lang w:val="en-GB"/>
        </w:rPr>
        <w:t xml:space="preserve"> </w:t>
      </w:r>
    </w:p>
    <w:p w14:paraId="74BE3F1B" w14:textId="77777777" w:rsidR="006C5251" w:rsidRPr="006C5251" w:rsidRDefault="006C5251" w:rsidP="006C5251">
      <w:pPr>
        <w:rPr>
          <w:rFonts w:ascii="Calibri" w:hAnsi="Calibri" w:cs="Calibri"/>
          <w:sz w:val="20"/>
          <w:szCs w:val="20"/>
        </w:rPr>
      </w:pPr>
    </w:p>
    <w:p w14:paraId="14E16420" w14:textId="77777777" w:rsidR="00F14C04" w:rsidRPr="000619D2" w:rsidRDefault="00F14C04" w:rsidP="00F14C04">
      <w:pPr>
        <w:rPr>
          <w:rFonts w:ascii="Calibri" w:eastAsia="Arial" w:hAnsi="Calibri" w:cs="Calibri"/>
          <w:b/>
          <w:color w:val="44546A" w:themeColor="text2"/>
          <w:sz w:val="20"/>
          <w:szCs w:val="20"/>
          <w:lang w:val="en-GB"/>
        </w:rPr>
      </w:pPr>
    </w:p>
    <w:p w14:paraId="25CAD460" w14:textId="15288158" w:rsidR="00F14C04" w:rsidRPr="00112BCB" w:rsidRDefault="000A6E4F" w:rsidP="00F14C04">
      <w:pPr>
        <w:rPr>
          <w:rFonts w:eastAsia="Arial" w:cstheme="minorHAnsi"/>
          <w:b/>
          <w:color w:val="44546A" w:themeColor="text2"/>
          <w:sz w:val="20"/>
          <w:szCs w:val="20"/>
          <w:lang w:val="en-GB"/>
        </w:rPr>
      </w:pPr>
      <w:r>
        <w:rPr>
          <w:rFonts w:eastAsia="Arial" w:cstheme="minorHAnsi"/>
          <w:b/>
          <w:color w:val="44546A" w:themeColor="text2"/>
          <w:sz w:val="20"/>
          <w:szCs w:val="20"/>
          <w:lang w:val="en-GB"/>
        </w:rPr>
        <w:t>PRESS CONTACT:</w:t>
      </w:r>
    </w:p>
    <w:p w14:paraId="71423BEA" w14:textId="77777777" w:rsidR="00F14C04" w:rsidRPr="00112BCB" w:rsidRDefault="00F14C04" w:rsidP="00F14C04">
      <w:pPr>
        <w:rPr>
          <w:rFonts w:eastAsia="Arial" w:cstheme="minorHAnsi"/>
          <w:color w:val="44546A" w:themeColor="text2"/>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F14C04" w:rsidRPr="00112BCB" w14:paraId="24209B81" w14:textId="77777777" w:rsidTr="00F86A69">
        <w:tc>
          <w:tcPr>
            <w:tcW w:w="4322" w:type="dxa"/>
          </w:tcPr>
          <w:p w14:paraId="66CE29F0" w14:textId="5AA16177" w:rsidR="00F14C04" w:rsidRPr="00112BCB" w:rsidRDefault="000619D2" w:rsidP="00BE6617">
            <w:pPr>
              <w:rPr>
                <w:rFonts w:cstheme="minorHAnsi"/>
                <w:color w:val="44546A" w:themeColor="text2"/>
                <w:sz w:val="20"/>
                <w:szCs w:val="20"/>
                <w:lang w:val="en-GB"/>
              </w:rPr>
            </w:pPr>
            <w:proofErr w:type="spellStart"/>
            <w:r>
              <w:rPr>
                <w:rFonts w:cstheme="minorHAnsi"/>
                <w:b/>
                <w:color w:val="44546A" w:themeColor="text2"/>
                <w:sz w:val="20"/>
                <w:szCs w:val="20"/>
                <w:lang w:val="en-GB"/>
              </w:rPr>
              <w:t>Benedicte</w:t>
            </w:r>
            <w:proofErr w:type="spellEnd"/>
            <w:r>
              <w:rPr>
                <w:rFonts w:cstheme="minorHAnsi"/>
                <w:b/>
                <w:color w:val="44546A" w:themeColor="text2"/>
                <w:sz w:val="20"/>
                <w:szCs w:val="20"/>
                <w:lang w:val="en-GB"/>
              </w:rPr>
              <w:t xml:space="preserve"> Colin</w:t>
            </w:r>
            <w:r w:rsidR="00F14C04" w:rsidRPr="00112BCB">
              <w:rPr>
                <w:rFonts w:cstheme="minorHAnsi"/>
                <w:b/>
                <w:color w:val="44546A" w:themeColor="text2"/>
                <w:sz w:val="20"/>
                <w:szCs w:val="20"/>
                <w:lang w:val="en-GB"/>
              </w:rPr>
              <w:t xml:space="preserve">                                                                        </w:t>
            </w:r>
            <w:r>
              <w:rPr>
                <w:rFonts w:cstheme="minorHAnsi"/>
                <w:b/>
                <w:color w:val="44546A" w:themeColor="text2"/>
                <w:sz w:val="20"/>
                <w:szCs w:val="20"/>
                <w:lang w:val="en-GB"/>
              </w:rPr>
              <w:t>FAFCE</w:t>
            </w:r>
          </w:p>
        </w:tc>
        <w:tc>
          <w:tcPr>
            <w:tcW w:w="4322" w:type="dxa"/>
          </w:tcPr>
          <w:p w14:paraId="0E2BC16B" w14:textId="2F3892E7" w:rsidR="00F14C04" w:rsidRPr="00112BCB" w:rsidRDefault="000A6E4F" w:rsidP="00F86A69">
            <w:pPr>
              <w:jc w:val="right"/>
              <w:rPr>
                <w:rFonts w:cstheme="minorHAnsi"/>
                <w:b/>
                <w:color w:val="44546A" w:themeColor="text2"/>
                <w:sz w:val="20"/>
                <w:szCs w:val="20"/>
                <w:lang w:val="en-GB"/>
              </w:rPr>
            </w:pPr>
            <w:r>
              <w:rPr>
                <w:rFonts w:cstheme="minorHAnsi"/>
                <w:b/>
                <w:color w:val="44546A" w:themeColor="text2"/>
                <w:sz w:val="20"/>
                <w:szCs w:val="20"/>
                <w:lang w:val="en-GB"/>
              </w:rPr>
              <w:t>FAFCE</w:t>
            </w:r>
          </w:p>
          <w:p w14:paraId="3FA7E88F" w14:textId="5E09E94F" w:rsidR="00F14C04" w:rsidRPr="00112BCB" w:rsidRDefault="000A6E4F" w:rsidP="00F86A69">
            <w:pPr>
              <w:jc w:val="right"/>
              <w:rPr>
                <w:rFonts w:cstheme="minorHAnsi"/>
                <w:color w:val="44546A" w:themeColor="text2"/>
                <w:sz w:val="20"/>
                <w:szCs w:val="20"/>
                <w:lang w:val="en-GB"/>
              </w:rPr>
            </w:pPr>
            <w:r>
              <w:rPr>
                <w:rFonts w:cstheme="minorHAnsi"/>
                <w:color w:val="44546A" w:themeColor="text2"/>
                <w:sz w:val="20"/>
                <w:szCs w:val="20"/>
                <w:lang w:val="en-GB"/>
              </w:rPr>
              <w:t>Nicola Speranza</w:t>
            </w:r>
          </w:p>
          <w:p w14:paraId="279182C1" w14:textId="2C5B840F" w:rsidR="00F14C04" w:rsidRPr="00112BCB" w:rsidRDefault="000D0DDC" w:rsidP="00F86A69">
            <w:pPr>
              <w:jc w:val="right"/>
              <w:rPr>
                <w:rFonts w:cstheme="minorHAnsi"/>
                <w:color w:val="44546A" w:themeColor="text2"/>
                <w:sz w:val="20"/>
                <w:szCs w:val="20"/>
                <w:lang w:val="en-GB"/>
              </w:rPr>
            </w:pPr>
            <w:hyperlink r:id="rId11" w:history="1">
              <w:r w:rsidR="000A6E4F">
                <w:rPr>
                  <w:rStyle w:val="Hyperlink"/>
                  <w:rFonts w:cstheme="minorHAnsi"/>
                  <w:sz w:val="20"/>
                  <w:szCs w:val="20"/>
                  <w:lang w:val="en-GB"/>
                </w:rPr>
                <w:t>info@fafce.org</w:t>
              </w:r>
            </w:hyperlink>
          </w:p>
          <w:p w14:paraId="1451E08F" w14:textId="0192BE55" w:rsidR="00F14C04" w:rsidRPr="00112BCB" w:rsidRDefault="00F14C04" w:rsidP="00F86A69">
            <w:pPr>
              <w:jc w:val="right"/>
              <w:rPr>
                <w:rFonts w:cstheme="minorHAnsi"/>
                <w:color w:val="44546A" w:themeColor="text2"/>
                <w:sz w:val="20"/>
                <w:szCs w:val="20"/>
                <w:lang w:val="en-GB"/>
              </w:rPr>
            </w:pPr>
          </w:p>
        </w:tc>
      </w:tr>
    </w:tbl>
    <w:p w14:paraId="11FA5744" w14:textId="77777777" w:rsidR="00281E6F" w:rsidRPr="00112BCB" w:rsidRDefault="00281E6F" w:rsidP="00B74C52">
      <w:pPr>
        <w:rPr>
          <w:rFonts w:ascii="Calibri" w:hAnsi="Calibri" w:cs="Calibri"/>
          <w:color w:val="808080"/>
          <w:lang w:val="en-GB"/>
        </w:rPr>
      </w:pPr>
    </w:p>
    <w:sectPr w:rsidR="00281E6F" w:rsidRPr="00112BCB" w:rsidSect="002F5AF3">
      <w:headerReference w:type="even" r:id="rId12"/>
      <w:headerReference w:type="default" r:id="rId13"/>
      <w:footerReference w:type="default" r:id="rId14"/>
      <w:headerReference w:type="first" r:id="rId15"/>
      <w:pgSz w:w="11906" w:h="16838"/>
      <w:pgMar w:top="1417" w:right="1701" w:bottom="1417" w:left="1701" w:header="708" w:footer="708" w:gutter="0"/>
      <w:pgBorders w:offsetFrom="page">
        <w:top w:val="thinThickLargeGap" w:sz="24" w:space="24" w:color="44546A" w:themeColor="text2"/>
        <w:bottom w:val="thinThickLargeGap" w:sz="2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4CE7" w14:textId="77777777" w:rsidR="000D0DDC" w:rsidRDefault="000D0DDC" w:rsidP="002F5AF3">
      <w:r>
        <w:separator/>
      </w:r>
    </w:p>
  </w:endnote>
  <w:endnote w:type="continuationSeparator" w:id="0">
    <w:p w14:paraId="2282F096" w14:textId="77777777" w:rsidR="000D0DDC" w:rsidRDefault="000D0DDC" w:rsidP="002F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02345"/>
      <w:docPartObj>
        <w:docPartGallery w:val="Page Numbers (Bottom of Page)"/>
        <w:docPartUnique/>
      </w:docPartObj>
    </w:sdtPr>
    <w:sdtEndPr/>
    <w:sdtContent>
      <w:p w14:paraId="7021723E" w14:textId="77777777" w:rsidR="00EC6FC2" w:rsidRDefault="00EC6FC2">
        <w:pPr>
          <w:pStyle w:val="Footer"/>
          <w:jc w:val="center"/>
        </w:pPr>
        <w:r>
          <w:fldChar w:fldCharType="begin"/>
        </w:r>
        <w:r>
          <w:instrText>PAGE   \* MERGEFORMAT</w:instrText>
        </w:r>
        <w:r>
          <w:fldChar w:fldCharType="separate"/>
        </w:r>
        <w:r w:rsidR="00F14C04">
          <w:rPr>
            <w:noProof/>
          </w:rPr>
          <w:t>2</w:t>
        </w:r>
        <w:r>
          <w:fldChar w:fldCharType="end"/>
        </w:r>
      </w:p>
    </w:sdtContent>
  </w:sdt>
  <w:p w14:paraId="4E28A451" w14:textId="77777777" w:rsidR="00EC6FC2" w:rsidRDefault="00EC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73C4" w14:textId="77777777" w:rsidR="000D0DDC" w:rsidRDefault="000D0DDC" w:rsidP="002F5AF3">
      <w:r>
        <w:separator/>
      </w:r>
    </w:p>
  </w:footnote>
  <w:footnote w:type="continuationSeparator" w:id="0">
    <w:p w14:paraId="2CE22594" w14:textId="77777777" w:rsidR="000D0DDC" w:rsidRDefault="000D0DDC" w:rsidP="002F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D5AF" w14:textId="77777777" w:rsidR="00EC6FC2" w:rsidRDefault="000D0DDC">
    <w:pPr>
      <w:pStyle w:val="Header"/>
    </w:pPr>
    <w:r>
      <w:rPr>
        <w:noProof/>
      </w:rPr>
      <w:pict w14:anchorId="3EB4A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57485" o:spid="_x0000_s2050" type="#_x0000_t75" alt="" style="position:absolute;margin-left:0;margin-top:0;width:350.9pt;height:699.9pt;z-index:-251657216;mso-wrap-edited:f;mso-width-percent:0;mso-height-percent:0;mso-position-horizontal:center;mso-position-horizontal-relative:margin;mso-position-vertical:center;mso-position-vertical-relative:margin;mso-width-percent:0;mso-height-percent:0" o:allowincell="f">
          <v:imagedata r:id="rId1" o:title="logo madrind s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EC6FC2" w:rsidRPr="000619D2" w14:paraId="2E751AB7" w14:textId="77777777" w:rsidTr="00BA7E0E">
      <w:tc>
        <w:tcPr>
          <w:tcW w:w="2881" w:type="dxa"/>
        </w:tcPr>
        <w:p w14:paraId="0F4FE69C" w14:textId="268BB9C5" w:rsidR="00EC6FC2" w:rsidRDefault="006C5251" w:rsidP="00BA7E0E">
          <w:pPr>
            <w:pStyle w:val="Header"/>
          </w:pPr>
          <w:r>
            <w:rPr>
              <w:noProof/>
            </w:rPr>
            <w:drawing>
              <wp:inline distT="0" distB="0" distL="0" distR="0" wp14:anchorId="59628173" wp14:editId="11CD3432">
                <wp:extent cx="1193800" cy="1422400"/>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stretch>
                          <a:fillRect/>
                        </a:stretch>
                      </pic:blipFill>
                      <pic:spPr>
                        <a:xfrm>
                          <a:off x="0" y="0"/>
                          <a:ext cx="1193800" cy="1422400"/>
                        </a:xfrm>
                        <a:prstGeom prst="rect">
                          <a:avLst/>
                        </a:prstGeom>
                      </pic:spPr>
                    </pic:pic>
                  </a:graphicData>
                </a:graphic>
              </wp:inline>
            </w:drawing>
          </w:r>
        </w:p>
      </w:tc>
      <w:tc>
        <w:tcPr>
          <w:tcW w:w="2881" w:type="dxa"/>
        </w:tcPr>
        <w:p w14:paraId="074EB75B" w14:textId="1DF5D6FA" w:rsidR="00EC6FC2" w:rsidRDefault="00112BCB" w:rsidP="00DF3DD5">
          <w:pPr>
            <w:pStyle w:val="Header"/>
            <w:jc w:val="center"/>
            <w:rPr>
              <w:b/>
              <w:sz w:val="36"/>
            </w:rPr>
          </w:pPr>
          <w:r>
            <w:rPr>
              <w:b/>
              <w:sz w:val="36"/>
            </w:rPr>
            <w:t>PRESS</w:t>
          </w:r>
        </w:p>
        <w:p w14:paraId="71DCD8E0" w14:textId="6C49A992" w:rsidR="00EC6FC2" w:rsidRDefault="00112BCB" w:rsidP="00112BCB">
          <w:pPr>
            <w:pStyle w:val="Header"/>
            <w:jc w:val="center"/>
            <w:rPr>
              <w:b/>
              <w:sz w:val="36"/>
            </w:rPr>
          </w:pPr>
          <w:r>
            <w:rPr>
              <w:b/>
              <w:sz w:val="36"/>
            </w:rPr>
            <w:t>RELEASE</w:t>
          </w:r>
        </w:p>
        <w:p w14:paraId="4078F9C5" w14:textId="5733592D" w:rsidR="00EC6FC2" w:rsidRPr="00DF3DD5" w:rsidRDefault="00EC6FC2" w:rsidP="00112BCB">
          <w:pPr>
            <w:pStyle w:val="Header"/>
            <w:rPr>
              <w:b/>
              <w:sz w:val="36"/>
            </w:rPr>
          </w:pPr>
        </w:p>
      </w:tc>
      <w:tc>
        <w:tcPr>
          <w:tcW w:w="2882" w:type="dxa"/>
        </w:tcPr>
        <w:p w14:paraId="7C12BFB9" w14:textId="77777777" w:rsidR="00EC6FC2" w:rsidRPr="000619D2" w:rsidRDefault="00EC6FC2" w:rsidP="000619D2">
          <w:pPr>
            <w:jc w:val="right"/>
            <w:rPr>
              <w:sz w:val="20"/>
              <w:szCs w:val="20"/>
            </w:rPr>
          </w:pPr>
        </w:p>
        <w:p w14:paraId="76520F25" w14:textId="5A4B647A" w:rsidR="00EC6FC2" w:rsidRPr="000619D2" w:rsidRDefault="000619D2" w:rsidP="000619D2">
          <w:pPr>
            <w:jc w:val="right"/>
            <w:rPr>
              <w:sz w:val="20"/>
              <w:szCs w:val="20"/>
            </w:rPr>
          </w:pPr>
          <w:r w:rsidRPr="000619D2">
            <w:rPr>
              <w:sz w:val="20"/>
              <w:szCs w:val="20"/>
            </w:rPr>
            <w:t>FAFCE</w:t>
          </w:r>
        </w:p>
        <w:p w14:paraId="451BF0DB" w14:textId="48782581" w:rsidR="00EC6FC2" w:rsidRPr="000619D2" w:rsidRDefault="000619D2" w:rsidP="000619D2">
          <w:pPr>
            <w:jc w:val="right"/>
            <w:rPr>
              <w:sz w:val="20"/>
              <w:szCs w:val="20"/>
            </w:rPr>
          </w:pPr>
          <w:r w:rsidRPr="000619D2">
            <w:rPr>
              <w:sz w:val="20"/>
              <w:szCs w:val="20"/>
            </w:rPr>
            <w:t xml:space="preserve">19 Square de </w:t>
          </w:r>
          <w:proofErr w:type="spellStart"/>
          <w:r w:rsidRPr="000619D2">
            <w:rPr>
              <w:sz w:val="20"/>
              <w:szCs w:val="20"/>
            </w:rPr>
            <w:t>Meeus</w:t>
          </w:r>
          <w:proofErr w:type="spellEnd"/>
          <w:r w:rsidRPr="000619D2">
            <w:rPr>
              <w:sz w:val="20"/>
              <w:szCs w:val="20"/>
            </w:rPr>
            <w:t xml:space="preserve"> B</w:t>
          </w:r>
        </w:p>
        <w:p w14:paraId="43E73729" w14:textId="40FBB22B" w:rsidR="000619D2" w:rsidRPr="000619D2" w:rsidRDefault="000619D2" w:rsidP="000619D2">
          <w:pPr>
            <w:jc w:val="right"/>
            <w:rPr>
              <w:sz w:val="20"/>
              <w:szCs w:val="20"/>
            </w:rPr>
          </w:pPr>
          <w:r w:rsidRPr="000619D2">
            <w:rPr>
              <w:sz w:val="20"/>
              <w:szCs w:val="20"/>
            </w:rPr>
            <w:t xml:space="preserve">1050 </w:t>
          </w:r>
          <w:proofErr w:type="spellStart"/>
          <w:r w:rsidRPr="000619D2">
            <w:rPr>
              <w:sz w:val="20"/>
              <w:szCs w:val="20"/>
            </w:rPr>
            <w:t>Bruxelles</w:t>
          </w:r>
          <w:proofErr w:type="spellEnd"/>
          <w:r w:rsidRPr="000619D2">
            <w:rPr>
              <w:sz w:val="20"/>
              <w:szCs w:val="20"/>
            </w:rPr>
            <w:t xml:space="preserve"> BELGIUM</w:t>
          </w:r>
        </w:p>
        <w:p w14:paraId="0B459BC7" w14:textId="1331842E" w:rsidR="000619D2" w:rsidRDefault="000D0DDC" w:rsidP="000619D2">
          <w:pPr>
            <w:pStyle w:val="Header"/>
            <w:jc w:val="right"/>
            <w:rPr>
              <w:sz w:val="20"/>
              <w:szCs w:val="20"/>
            </w:rPr>
          </w:pPr>
          <w:hyperlink r:id="rId2" w:history="1">
            <w:r w:rsidR="000619D2" w:rsidRPr="006F25B9">
              <w:rPr>
                <w:rStyle w:val="Hyperlink"/>
                <w:sz w:val="20"/>
                <w:szCs w:val="20"/>
              </w:rPr>
              <w:t>info@fafce.org</w:t>
            </w:r>
          </w:hyperlink>
        </w:p>
        <w:p w14:paraId="3C15E168" w14:textId="7DAC9A51" w:rsidR="00EC6FC2" w:rsidRPr="000619D2" w:rsidRDefault="000D0DDC" w:rsidP="000619D2">
          <w:pPr>
            <w:pStyle w:val="Header"/>
            <w:jc w:val="right"/>
            <w:rPr>
              <w:sz w:val="20"/>
              <w:szCs w:val="20"/>
            </w:rPr>
          </w:pPr>
          <w:hyperlink r:id="rId3" w:history="1">
            <w:r w:rsidR="000619D2">
              <w:rPr>
                <w:rStyle w:val="Hyperlink"/>
                <w:sz w:val="20"/>
                <w:szCs w:val="20"/>
              </w:rPr>
              <w:t>fafce.org</w:t>
            </w:r>
          </w:hyperlink>
        </w:p>
      </w:tc>
    </w:tr>
  </w:tbl>
  <w:p w14:paraId="5D8EA057" w14:textId="118C5EC2" w:rsidR="00EC6FC2" w:rsidRPr="00EB0A6A" w:rsidRDefault="00EC6FC2">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2EDB" w14:textId="77777777" w:rsidR="00EC6FC2" w:rsidRDefault="000D0DDC">
    <w:pPr>
      <w:pStyle w:val="Header"/>
    </w:pPr>
    <w:r>
      <w:rPr>
        <w:noProof/>
      </w:rPr>
      <w:pict w14:anchorId="1946A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57484" o:spid="_x0000_s2049" type="#_x0000_t75" alt="" style="position:absolute;margin-left:0;margin-top:0;width:350.9pt;height:699.9pt;z-index:-251658240;mso-wrap-edited:f;mso-width-percent:0;mso-height-percent:0;mso-position-horizontal:center;mso-position-horizontal-relative:margin;mso-position-vertical:center;mso-position-vertical-relative:margin;mso-width-percent:0;mso-height-percent:0" o:allowincell="f">
          <v:imagedata r:id="rId1" o:title="logo madrind s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pt;height:11.2pt" o:bullet="t">
        <v:imagedata r:id="rId1" o:title="msoFDB2"/>
      </v:shape>
    </w:pict>
  </w:numPicBullet>
  <w:abstractNum w:abstractNumId="0" w15:restartNumberingAfterBreak="0">
    <w:nsid w:val="041719B7"/>
    <w:multiLevelType w:val="hybridMultilevel"/>
    <w:tmpl w:val="63D4414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4DD4836"/>
    <w:multiLevelType w:val="hybridMultilevel"/>
    <w:tmpl w:val="F7B6BF24"/>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7452E2"/>
    <w:multiLevelType w:val="hybridMultilevel"/>
    <w:tmpl w:val="EBE8A88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076F4CCA"/>
    <w:multiLevelType w:val="hybridMultilevel"/>
    <w:tmpl w:val="41CE06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9BD52F6"/>
    <w:multiLevelType w:val="hybridMultilevel"/>
    <w:tmpl w:val="BDEA6410"/>
    <w:lvl w:ilvl="0" w:tplc="16204BF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DE229F"/>
    <w:multiLevelType w:val="hybridMultilevel"/>
    <w:tmpl w:val="EF74F9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306330"/>
    <w:multiLevelType w:val="hybridMultilevel"/>
    <w:tmpl w:val="0842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A6668"/>
    <w:multiLevelType w:val="multilevel"/>
    <w:tmpl w:val="E6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D14AF"/>
    <w:multiLevelType w:val="hybridMultilevel"/>
    <w:tmpl w:val="A41C66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FA5EDF"/>
    <w:multiLevelType w:val="hybridMultilevel"/>
    <w:tmpl w:val="20DE42F4"/>
    <w:lvl w:ilvl="0" w:tplc="0C0A0001">
      <w:start w:val="1"/>
      <w:numFmt w:val="bullet"/>
      <w:lvlText w:val=""/>
      <w:lvlJc w:val="left"/>
      <w:pPr>
        <w:ind w:left="1080" w:hanging="360"/>
      </w:pPr>
      <w:rPr>
        <w:rFonts w:ascii="Symbol" w:hAnsi="Symbol" w:hint="default"/>
      </w:rPr>
    </w:lvl>
    <w:lvl w:ilvl="1" w:tplc="F44CB8EC">
      <w:start w:val="4"/>
      <w:numFmt w:val="bullet"/>
      <w:lvlText w:val=""/>
      <w:lvlJc w:val="left"/>
      <w:pPr>
        <w:ind w:left="1815" w:hanging="375"/>
      </w:pPr>
      <w:rPr>
        <w:rFonts w:ascii="Symbol" w:eastAsia="Times New Roman" w:hAnsi="Symbol" w:cs="Calibri" w:hint="default"/>
        <w:sz w:val="24"/>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1BC16AB6"/>
    <w:multiLevelType w:val="hybridMultilevel"/>
    <w:tmpl w:val="35E87108"/>
    <w:lvl w:ilvl="0" w:tplc="BD1A19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C61CC1"/>
    <w:multiLevelType w:val="hybridMultilevel"/>
    <w:tmpl w:val="89807870"/>
    <w:lvl w:ilvl="0" w:tplc="0C0A0007">
      <w:start w:val="1"/>
      <w:numFmt w:val="bullet"/>
      <w:lvlText w:val=""/>
      <w:lvlPicBulletId w:val="0"/>
      <w:lvlJc w:val="left"/>
      <w:pPr>
        <w:ind w:left="1068" w:hanging="360"/>
      </w:pPr>
      <w:rPr>
        <w:rFonts w:ascii="Symbol" w:hAnsi="Symbol" w:hint="default"/>
      </w:rPr>
    </w:lvl>
    <w:lvl w:ilvl="1" w:tplc="0C0A0007">
      <w:start w:val="1"/>
      <w:numFmt w:val="bullet"/>
      <w:lvlText w:val=""/>
      <w:lvlPicBulletId w:val="0"/>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1F610E67"/>
    <w:multiLevelType w:val="hybridMultilevel"/>
    <w:tmpl w:val="3E0E2B0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0A5148B"/>
    <w:multiLevelType w:val="hybridMultilevel"/>
    <w:tmpl w:val="BAE8FE8C"/>
    <w:lvl w:ilvl="0" w:tplc="16204BFA">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2892AA7"/>
    <w:multiLevelType w:val="multilevel"/>
    <w:tmpl w:val="083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22AA0"/>
    <w:multiLevelType w:val="hybridMultilevel"/>
    <w:tmpl w:val="13AE419C"/>
    <w:lvl w:ilvl="0" w:tplc="C900AF92">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3B446C"/>
    <w:multiLevelType w:val="hybridMultilevel"/>
    <w:tmpl w:val="E06E826C"/>
    <w:lvl w:ilvl="0" w:tplc="6C7063E0">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DC40718"/>
    <w:multiLevelType w:val="hybridMultilevel"/>
    <w:tmpl w:val="C47085F4"/>
    <w:lvl w:ilvl="0" w:tplc="16204BFA">
      <w:start w:val="1"/>
      <w:numFmt w:val="bullet"/>
      <w:lvlText w:val=""/>
      <w:lvlJc w:val="left"/>
      <w:pPr>
        <w:ind w:left="360" w:hanging="360"/>
      </w:pPr>
      <w:rPr>
        <w:rFonts w:ascii="Symbol" w:hAnsi="Symbol"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44E4B5E"/>
    <w:multiLevelType w:val="hybridMultilevel"/>
    <w:tmpl w:val="54DCFF1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46543E1"/>
    <w:multiLevelType w:val="hybridMultilevel"/>
    <w:tmpl w:val="BD5882F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B847E7"/>
    <w:multiLevelType w:val="hybridMultilevel"/>
    <w:tmpl w:val="4602327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7A20098"/>
    <w:multiLevelType w:val="multilevel"/>
    <w:tmpl w:val="DE28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C6882"/>
    <w:multiLevelType w:val="hybridMultilevel"/>
    <w:tmpl w:val="D1D46CCA"/>
    <w:lvl w:ilvl="0" w:tplc="7C065EDE">
      <w:numFmt w:val="bullet"/>
      <w:lvlText w:val="•"/>
      <w:lvlJc w:val="left"/>
      <w:pPr>
        <w:ind w:left="1095" w:hanging="73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032AB4"/>
    <w:multiLevelType w:val="hybridMultilevel"/>
    <w:tmpl w:val="0A00E3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34559B"/>
    <w:multiLevelType w:val="hybridMultilevel"/>
    <w:tmpl w:val="EC9E15EC"/>
    <w:lvl w:ilvl="0" w:tplc="16204BFA">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FF000B2"/>
    <w:multiLevelType w:val="hybridMultilevel"/>
    <w:tmpl w:val="727803B0"/>
    <w:lvl w:ilvl="0" w:tplc="2D1AB8C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C70A94"/>
    <w:multiLevelType w:val="hybridMultilevel"/>
    <w:tmpl w:val="158C07D6"/>
    <w:lvl w:ilvl="0" w:tplc="16204BFA">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99210A7"/>
    <w:multiLevelType w:val="hybridMultilevel"/>
    <w:tmpl w:val="1FAEC4D6"/>
    <w:lvl w:ilvl="0" w:tplc="16204BFA">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5DA2C2A"/>
    <w:multiLevelType w:val="multilevel"/>
    <w:tmpl w:val="2B5E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078A0"/>
    <w:multiLevelType w:val="hybridMultilevel"/>
    <w:tmpl w:val="BA2802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04E37D3"/>
    <w:multiLevelType w:val="hybridMultilevel"/>
    <w:tmpl w:val="B9D22908"/>
    <w:lvl w:ilvl="0" w:tplc="0AE8BE22">
      <w:start w:val="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410686"/>
    <w:multiLevelType w:val="hybridMultilevel"/>
    <w:tmpl w:val="C28294C2"/>
    <w:lvl w:ilvl="0" w:tplc="0C0A000B">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86A530F"/>
    <w:multiLevelType w:val="hybridMultilevel"/>
    <w:tmpl w:val="35B84F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696A84"/>
    <w:multiLevelType w:val="hybridMultilevel"/>
    <w:tmpl w:val="2B722CE2"/>
    <w:lvl w:ilvl="0" w:tplc="C804CD58">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DD70723"/>
    <w:multiLevelType w:val="hybridMultilevel"/>
    <w:tmpl w:val="10DAD03C"/>
    <w:lvl w:ilvl="0" w:tplc="16204BFA">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33"/>
  </w:num>
  <w:num w:numId="4">
    <w:abstractNumId w:val="23"/>
  </w:num>
  <w:num w:numId="5">
    <w:abstractNumId w:val="18"/>
  </w:num>
  <w:num w:numId="6">
    <w:abstractNumId w:val="0"/>
  </w:num>
  <w:num w:numId="7">
    <w:abstractNumId w:val="22"/>
  </w:num>
  <w:num w:numId="8">
    <w:abstractNumId w:val="28"/>
  </w:num>
  <w:num w:numId="9">
    <w:abstractNumId w:val="21"/>
  </w:num>
  <w:num w:numId="10">
    <w:abstractNumId w:val="7"/>
  </w:num>
  <w:num w:numId="11">
    <w:abstractNumId w:val="29"/>
  </w:num>
  <w:num w:numId="12">
    <w:abstractNumId w:val="14"/>
  </w:num>
  <w:num w:numId="13">
    <w:abstractNumId w:val="2"/>
  </w:num>
  <w:num w:numId="14">
    <w:abstractNumId w:val="13"/>
  </w:num>
  <w:num w:numId="15">
    <w:abstractNumId w:val="30"/>
  </w:num>
  <w:num w:numId="16">
    <w:abstractNumId w:val="5"/>
  </w:num>
  <w:num w:numId="17">
    <w:abstractNumId w:val="10"/>
  </w:num>
  <w:num w:numId="18">
    <w:abstractNumId w:val="17"/>
  </w:num>
  <w:num w:numId="19">
    <w:abstractNumId w:val="25"/>
  </w:num>
  <w:num w:numId="20">
    <w:abstractNumId w:val="1"/>
  </w:num>
  <w:num w:numId="21">
    <w:abstractNumId w:val="31"/>
  </w:num>
  <w:num w:numId="22">
    <w:abstractNumId w:val="26"/>
  </w:num>
  <w:num w:numId="23">
    <w:abstractNumId w:val="27"/>
  </w:num>
  <w:num w:numId="24">
    <w:abstractNumId w:val="24"/>
  </w:num>
  <w:num w:numId="25">
    <w:abstractNumId w:val="34"/>
  </w:num>
  <w:num w:numId="26">
    <w:abstractNumId w:val="8"/>
  </w:num>
  <w:num w:numId="27">
    <w:abstractNumId w:val="20"/>
  </w:num>
  <w:num w:numId="28">
    <w:abstractNumId w:val="9"/>
  </w:num>
  <w:num w:numId="29">
    <w:abstractNumId w:val="11"/>
  </w:num>
  <w:num w:numId="30">
    <w:abstractNumId w:val="19"/>
  </w:num>
  <w:num w:numId="31">
    <w:abstractNumId w:val="4"/>
  </w:num>
  <w:num w:numId="32">
    <w:abstractNumId w:val="32"/>
  </w:num>
  <w:num w:numId="33">
    <w:abstractNumId w:val="3"/>
  </w:num>
  <w:num w:numId="34">
    <w:abstractNumId w:val="1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892"/>
    <w:rsid w:val="000008AF"/>
    <w:rsid w:val="00001F5C"/>
    <w:rsid w:val="00004734"/>
    <w:rsid w:val="00004E58"/>
    <w:rsid w:val="000100B0"/>
    <w:rsid w:val="00011EF6"/>
    <w:rsid w:val="00015D82"/>
    <w:rsid w:val="000172DE"/>
    <w:rsid w:val="00020038"/>
    <w:rsid w:val="000310C5"/>
    <w:rsid w:val="00036DBB"/>
    <w:rsid w:val="00041978"/>
    <w:rsid w:val="000619D2"/>
    <w:rsid w:val="00064EA0"/>
    <w:rsid w:val="00065A56"/>
    <w:rsid w:val="00071F8C"/>
    <w:rsid w:val="00072353"/>
    <w:rsid w:val="00073523"/>
    <w:rsid w:val="000749DA"/>
    <w:rsid w:val="00077DB0"/>
    <w:rsid w:val="00080214"/>
    <w:rsid w:val="000821B8"/>
    <w:rsid w:val="00087FD9"/>
    <w:rsid w:val="000930E7"/>
    <w:rsid w:val="00094706"/>
    <w:rsid w:val="00096773"/>
    <w:rsid w:val="00096CE0"/>
    <w:rsid w:val="00096FC3"/>
    <w:rsid w:val="000A0C47"/>
    <w:rsid w:val="000A215B"/>
    <w:rsid w:val="000A2819"/>
    <w:rsid w:val="000A3914"/>
    <w:rsid w:val="000A65D0"/>
    <w:rsid w:val="000A6E4F"/>
    <w:rsid w:val="000B2892"/>
    <w:rsid w:val="000B4555"/>
    <w:rsid w:val="000B60BD"/>
    <w:rsid w:val="000C3FB7"/>
    <w:rsid w:val="000C49D8"/>
    <w:rsid w:val="000D0DDC"/>
    <w:rsid w:val="000D14A7"/>
    <w:rsid w:val="000D3444"/>
    <w:rsid w:val="000D3AB2"/>
    <w:rsid w:val="000D5BA9"/>
    <w:rsid w:val="000E0D3A"/>
    <w:rsid w:val="000E235C"/>
    <w:rsid w:val="000E40B0"/>
    <w:rsid w:val="000F0A9C"/>
    <w:rsid w:val="000F7AB1"/>
    <w:rsid w:val="00100B50"/>
    <w:rsid w:val="00102AD2"/>
    <w:rsid w:val="00112BCB"/>
    <w:rsid w:val="00112D85"/>
    <w:rsid w:val="00114842"/>
    <w:rsid w:val="00114864"/>
    <w:rsid w:val="00114A40"/>
    <w:rsid w:val="00114BC8"/>
    <w:rsid w:val="00115CE6"/>
    <w:rsid w:val="001178CC"/>
    <w:rsid w:val="00121D4E"/>
    <w:rsid w:val="00137DC9"/>
    <w:rsid w:val="0014251C"/>
    <w:rsid w:val="00142DA8"/>
    <w:rsid w:val="001442BB"/>
    <w:rsid w:val="00153C52"/>
    <w:rsid w:val="001547A1"/>
    <w:rsid w:val="00156A6B"/>
    <w:rsid w:val="00157CD3"/>
    <w:rsid w:val="00161205"/>
    <w:rsid w:val="00165665"/>
    <w:rsid w:val="00166069"/>
    <w:rsid w:val="00170D44"/>
    <w:rsid w:val="00173059"/>
    <w:rsid w:val="00173C1B"/>
    <w:rsid w:val="001754AD"/>
    <w:rsid w:val="00177F7A"/>
    <w:rsid w:val="00182B5B"/>
    <w:rsid w:val="0018663D"/>
    <w:rsid w:val="00191BD3"/>
    <w:rsid w:val="00191C85"/>
    <w:rsid w:val="0019390F"/>
    <w:rsid w:val="00195907"/>
    <w:rsid w:val="0019623D"/>
    <w:rsid w:val="001A2F45"/>
    <w:rsid w:val="001A7374"/>
    <w:rsid w:val="001B01E3"/>
    <w:rsid w:val="001B5B58"/>
    <w:rsid w:val="001C2C0B"/>
    <w:rsid w:val="001C44CB"/>
    <w:rsid w:val="001C6D81"/>
    <w:rsid w:val="001D2784"/>
    <w:rsid w:val="001D49D5"/>
    <w:rsid w:val="001E1284"/>
    <w:rsid w:val="001E2765"/>
    <w:rsid w:val="001E2A7C"/>
    <w:rsid w:val="001E74F2"/>
    <w:rsid w:val="001F0811"/>
    <w:rsid w:val="001F1192"/>
    <w:rsid w:val="001F1A04"/>
    <w:rsid w:val="001F32E4"/>
    <w:rsid w:val="00200100"/>
    <w:rsid w:val="0020035E"/>
    <w:rsid w:val="002004D4"/>
    <w:rsid w:val="0020564C"/>
    <w:rsid w:val="00216DC0"/>
    <w:rsid w:val="00221DDF"/>
    <w:rsid w:val="0022253A"/>
    <w:rsid w:val="00225BBB"/>
    <w:rsid w:val="002269D0"/>
    <w:rsid w:val="00231DCE"/>
    <w:rsid w:val="0023277C"/>
    <w:rsid w:val="00234A43"/>
    <w:rsid w:val="0024078B"/>
    <w:rsid w:val="00242005"/>
    <w:rsid w:val="00242767"/>
    <w:rsid w:val="00242CE8"/>
    <w:rsid w:val="00245BE0"/>
    <w:rsid w:val="00247930"/>
    <w:rsid w:val="0025192C"/>
    <w:rsid w:val="00256BC0"/>
    <w:rsid w:val="00256F5B"/>
    <w:rsid w:val="00262547"/>
    <w:rsid w:val="00263138"/>
    <w:rsid w:val="00266176"/>
    <w:rsid w:val="0027008A"/>
    <w:rsid w:val="00271793"/>
    <w:rsid w:val="002753DB"/>
    <w:rsid w:val="002816EF"/>
    <w:rsid w:val="00281E6F"/>
    <w:rsid w:val="00283824"/>
    <w:rsid w:val="002856B4"/>
    <w:rsid w:val="00286C4A"/>
    <w:rsid w:val="0029192B"/>
    <w:rsid w:val="002931B1"/>
    <w:rsid w:val="00293EB2"/>
    <w:rsid w:val="00297AC7"/>
    <w:rsid w:val="00297E70"/>
    <w:rsid w:val="002A2325"/>
    <w:rsid w:val="002A4214"/>
    <w:rsid w:val="002A4F96"/>
    <w:rsid w:val="002A7CA0"/>
    <w:rsid w:val="002B0A73"/>
    <w:rsid w:val="002B4278"/>
    <w:rsid w:val="002B5808"/>
    <w:rsid w:val="002C2147"/>
    <w:rsid w:val="002C2824"/>
    <w:rsid w:val="002C31A4"/>
    <w:rsid w:val="002C3FB6"/>
    <w:rsid w:val="002C7377"/>
    <w:rsid w:val="002D49F6"/>
    <w:rsid w:val="002D6999"/>
    <w:rsid w:val="002D6B14"/>
    <w:rsid w:val="002E0805"/>
    <w:rsid w:val="002E1C67"/>
    <w:rsid w:val="002E344F"/>
    <w:rsid w:val="002E394B"/>
    <w:rsid w:val="002E4F19"/>
    <w:rsid w:val="002F1161"/>
    <w:rsid w:val="002F5AF3"/>
    <w:rsid w:val="003100AA"/>
    <w:rsid w:val="00310A30"/>
    <w:rsid w:val="00310F08"/>
    <w:rsid w:val="0031269B"/>
    <w:rsid w:val="00313260"/>
    <w:rsid w:val="00315EE2"/>
    <w:rsid w:val="00316738"/>
    <w:rsid w:val="00316C77"/>
    <w:rsid w:val="00316F09"/>
    <w:rsid w:val="00321B11"/>
    <w:rsid w:val="00326FDA"/>
    <w:rsid w:val="00335997"/>
    <w:rsid w:val="0033791E"/>
    <w:rsid w:val="00340443"/>
    <w:rsid w:val="0034053D"/>
    <w:rsid w:val="003477F8"/>
    <w:rsid w:val="003523AA"/>
    <w:rsid w:val="00352F39"/>
    <w:rsid w:val="00353CF8"/>
    <w:rsid w:val="00363BA8"/>
    <w:rsid w:val="00373C30"/>
    <w:rsid w:val="00373FF0"/>
    <w:rsid w:val="003744D0"/>
    <w:rsid w:val="00375336"/>
    <w:rsid w:val="00387E10"/>
    <w:rsid w:val="00392BA0"/>
    <w:rsid w:val="00395CFC"/>
    <w:rsid w:val="00397C1D"/>
    <w:rsid w:val="003A0227"/>
    <w:rsid w:val="003B1901"/>
    <w:rsid w:val="003B7C61"/>
    <w:rsid w:val="003C4D60"/>
    <w:rsid w:val="003D1108"/>
    <w:rsid w:val="003D19CA"/>
    <w:rsid w:val="003D20BB"/>
    <w:rsid w:val="003D5429"/>
    <w:rsid w:val="003E211C"/>
    <w:rsid w:val="003E36E8"/>
    <w:rsid w:val="003E3E33"/>
    <w:rsid w:val="003E794D"/>
    <w:rsid w:val="003F2D4D"/>
    <w:rsid w:val="003F5BE7"/>
    <w:rsid w:val="00410FF6"/>
    <w:rsid w:val="00411B47"/>
    <w:rsid w:val="004175F9"/>
    <w:rsid w:val="004209D0"/>
    <w:rsid w:val="00421903"/>
    <w:rsid w:val="004223D1"/>
    <w:rsid w:val="004237EB"/>
    <w:rsid w:val="00430587"/>
    <w:rsid w:val="004314FD"/>
    <w:rsid w:val="00431F47"/>
    <w:rsid w:val="00437754"/>
    <w:rsid w:val="00441514"/>
    <w:rsid w:val="00441AAD"/>
    <w:rsid w:val="00443A4C"/>
    <w:rsid w:val="00446B17"/>
    <w:rsid w:val="004474EB"/>
    <w:rsid w:val="0045026F"/>
    <w:rsid w:val="004509E1"/>
    <w:rsid w:val="00453F60"/>
    <w:rsid w:val="004545F5"/>
    <w:rsid w:val="00454A3D"/>
    <w:rsid w:val="004609F3"/>
    <w:rsid w:val="00465387"/>
    <w:rsid w:val="00466497"/>
    <w:rsid w:val="0046704F"/>
    <w:rsid w:val="004706C7"/>
    <w:rsid w:val="00471F98"/>
    <w:rsid w:val="0047507F"/>
    <w:rsid w:val="004776EA"/>
    <w:rsid w:val="00480285"/>
    <w:rsid w:val="0048096E"/>
    <w:rsid w:val="00480C78"/>
    <w:rsid w:val="0048474A"/>
    <w:rsid w:val="0049031C"/>
    <w:rsid w:val="0049215D"/>
    <w:rsid w:val="004938E2"/>
    <w:rsid w:val="00497142"/>
    <w:rsid w:val="004A10F8"/>
    <w:rsid w:val="004A2A18"/>
    <w:rsid w:val="004A4473"/>
    <w:rsid w:val="004A468E"/>
    <w:rsid w:val="004A5646"/>
    <w:rsid w:val="004A577C"/>
    <w:rsid w:val="004A5CCC"/>
    <w:rsid w:val="004B0692"/>
    <w:rsid w:val="004B5EE2"/>
    <w:rsid w:val="004B6F9E"/>
    <w:rsid w:val="004C3C24"/>
    <w:rsid w:val="004C4E7E"/>
    <w:rsid w:val="004C64D5"/>
    <w:rsid w:val="004C72D7"/>
    <w:rsid w:val="004D2C3C"/>
    <w:rsid w:val="004E3226"/>
    <w:rsid w:val="004F09E2"/>
    <w:rsid w:val="004F1687"/>
    <w:rsid w:val="004F355C"/>
    <w:rsid w:val="004F42DB"/>
    <w:rsid w:val="004F4C5D"/>
    <w:rsid w:val="004F560E"/>
    <w:rsid w:val="00501216"/>
    <w:rsid w:val="005030D6"/>
    <w:rsid w:val="00505A70"/>
    <w:rsid w:val="00507071"/>
    <w:rsid w:val="00507C6C"/>
    <w:rsid w:val="00515536"/>
    <w:rsid w:val="005227BE"/>
    <w:rsid w:val="00524C96"/>
    <w:rsid w:val="005300F0"/>
    <w:rsid w:val="0053012D"/>
    <w:rsid w:val="00531DD8"/>
    <w:rsid w:val="0053262A"/>
    <w:rsid w:val="00533D5D"/>
    <w:rsid w:val="00541720"/>
    <w:rsid w:val="00541FA0"/>
    <w:rsid w:val="00554E72"/>
    <w:rsid w:val="00556EC1"/>
    <w:rsid w:val="00561DB9"/>
    <w:rsid w:val="00562859"/>
    <w:rsid w:val="00574033"/>
    <w:rsid w:val="005744EE"/>
    <w:rsid w:val="0057537F"/>
    <w:rsid w:val="005760A3"/>
    <w:rsid w:val="00577757"/>
    <w:rsid w:val="005848BA"/>
    <w:rsid w:val="00585F2C"/>
    <w:rsid w:val="00592F90"/>
    <w:rsid w:val="005A0821"/>
    <w:rsid w:val="005A23DC"/>
    <w:rsid w:val="005A2DC3"/>
    <w:rsid w:val="005A68F0"/>
    <w:rsid w:val="005A6F0B"/>
    <w:rsid w:val="005B045E"/>
    <w:rsid w:val="005B165D"/>
    <w:rsid w:val="005B1CD2"/>
    <w:rsid w:val="005B1F55"/>
    <w:rsid w:val="005B235D"/>
    <w:rsid w:val="005C015D"/>
    <w:rsid w:val="005C2903"/>
    <w:rsid w:val="005C40FC"/>
    <w:rsid w:val="005C732C"/>
    <w:rsid w:val="005E12A2"/>
    <w:rsid w:val="005E2654"/>
    <w:rsid w:val="005E2769"/>
    <w:rsid w:val="005E46AA"/>
    <w:rsid w:val="005F1919"/>
    <w:rsid w:val="005F3C17"/>
    <w:rsid w:val="006074D0"/>
    <w:rsid w:val="0061283A"/>
    <w:rsid w:val="006149ED"/>
    <w:rsid w:val="00615825"/>
    <w:rsid w:val="00615B83"/>
    <w:rsid w:val="00616717"/>
    <w:rsid w:val="0061677B"/>
    <w:rsid w:val="00631FED"/>
    <w:rsid w:val="00634D8B"/>
    <w:rsid w:val="00642828"/>
    <w:rsid w:val="00642BA6"/>
    <w:rsid w:val="006442BC"/>
    <w:rsid w:val="00645E6F"/>
    <w:rsid w:val="00647239"/>
    <w:rsid w:val="006508F6"/>
    <w:rsid w:val="00651CB1"/>
    <w:rsid w:val="006530D7"/>
    <w:rsid w:val="0065440C"/>
    <w:rsid w:val="00656A5B"/>
    <w:rsid w:val="00657E2C"/>
    <w:rsid w:val="0066078E"/>
    <w:rsid w:val="00660FFE"/>
    <w:rsid w:val="00663780"/>
    <w:rsid w:val="00663B31"/>
    <w:rsid w:val="00665ECD"/>
    <w:rsid w:val="00666FE5"/>
    <w:rsid w:val="00673442"/>
    <w:rsid w:val="00683B6A"/>
    <w:rsid w:val="00691CB5"/>
    <w:rsid w:val="0069505F"/>
    <w:rsid w:val="0069523A"/>
    <w:rsid w:val="006971F8"/>
    <w:rsid w:val="006A48AA"/>
    <w:rsid w:val="006B32D7"/>
    <w:rsid w:val="006B75A2"/>
    <w:rsid w:val="006B7635"/>
    <w:rsid w:val="006C041D"/>
    <w:rsid w:val="006C5251"/>
    <w:rsid w:val="006C630B"/>
    <w:rsid w:val="006D29C6"/>
    <w:rsid w:val="006D3DD6"/>
    <w:rsid w:val="006D4420"/>
    <w:rsid w:val="006E1D38"/>
    <w:rsid w:val="006E24BD"/>
    <w:rsid w:val="006E5382"/>
    <w:rsid w:val="006F1479"/>
    <w:rsid w:val="006F196E"/>
    <w:rsid w:val="006F1FF4"/>
    <w:rsid w:val="006F63F4"/>
    <w:rsid w:val="007035DA"/>
    <w:rsid w:val="007053D3"/>
    <w:rsid w:val="007102F4"/>
    <w:rsid w:val="0071153F"/>
    <w:rsid w:val="007121A6"/>
    <w:rsid w:val="00715C0A"/>
    <w:rsid w:val="00722212"/>
    <w:rsid w:val="00723968"/>
    <w:rsid w:val="00724921"/>
    <w:rsid w:val="00730BFF"/>
    <w:rsid w:val="007342C2"/>
    <w:rsid w:val="0073512F"/>
    <w:rsid w:val="00742674"/>
    <w:rsid w:val="00742B79"/>
    <w:rsid w:val="00753580"/>
    <w:rsid w:val="00760EA2"/>
    <w:rsid w:val="00762D78"/>
    <w:rsid w:val="00762DCA"/>
    <w:rsid w:val="00772318"/>
    <w:rsid w:val="007730B4"/>
    <w:rsid w:val="00774208"/>
    <w:rsid w:val="007744E2"/>
    <w:rsid w:val="0078650C"/>
    <w:rsid w:val="0079473E"/>
    <w:rsid w:val="00795658"/>
    <w:rsid w:val="007A130C"/>
    <w:rsid w:val="007A5216"/>
    <w:rsid w:val="007A6BF3"/>
    <w:rsid w:val="007A6FA3"/>
    <w:rsid w:val="007B242F"/>
    <w:rsid w:val="007C041C"/>
    <w:rsid w:val="007C0869"/>
    <w:rsid w:val="007C1005"/>
    <w:rsid w:val="007C35C8"/>
    <w:rsid w:val="007C35D1"/>
    <w:rsid w:val="007C4DA1"/>
    <w:rsid w:val="007C5B88"/>
    <w:rsid w:val="007C63CD"/>
    <w:rsid w:val="007C6B0C"/>
    <w:rsid w:val="007D0D56"/>
    <w:rsid w:val="007D61B7"/>
    <w:rsid w:val="007E0D9D"/>
    <w:rsid w:val="007E2D5D"/>
    <w:rsid w:val="007F1BF8"/>
    <w:rsid w:val="007F22FB"/>
    <w:rsid w:val="007F6CC1"/>
    <w:rsid w:val="008012D0"/>
    <w:rsid w:val="0080456F"/>
    <w:rsid w:val="00807EF7"/>
    <w:rsid w:val="0081093B"/>
    <w:rsid w:val="00814879"/>
    <w:rsid w:val="00814BE6"/>
    <w:rsid w:val="00815871"/>
    <w:rsid w:val="00821517"/>
    <w:rsid w:val="00823763"/>
    <w:rsid w:val="00826000"/>
    <w:rsid w:val="008313E3"/>
    <w:rsid w:val="00834FCF"/>
    <w:rsid w:val="00835361"/>
    <w:rsid w:val="008416BE"/>
    <w:rsid w:val="00842DE1"/>
    <w:rsid w:val="0084498F"/>
    <w:rsid w:val="008467FE"/>
    <w:rsid w:val="00847BB8"/>
    <w:rsid w:val="00852990"/>
    <w:rsid w:val="00857DB7"/>
    <w:rsid w:val="00860683"/>
    <w:rsid w:val="00860D12"/>
    <w:rsid w:val="008664AE"/>
    <w:rsid w:val="00867489"/>
    <w:rsid w:val="008700EC"/>
    <w:rsid w:val="00877217"/>
    <w:rsid w:val="0088265A"/>
    <w:rsid w:val="00883B02"/>
    <w:rsid w:val="00884387"/>
    <w:rsid w:val="008860B7"/>
    <w:rsid w:val="00890B2A"/>
    <w:rsid w:val="00891BFA"/>
    <w:rsid w:val="00892DF2"/>
    <w:rsid w:val="008930C9"/>
    <w:rsid w:val="008930DE"/>
    <w:rsid w:val="0089512A"/>
    <w:rsid w:val="008A417F"/>
    <w:rsid w:val="008A4D27"/>
    <w:rsid w:val="008B1129"/>
    <w:rsid w:val="008B20E8"/>
    <w:rsid w:val="008B40E2"/>
    <w:rsid w:val="008B7CA9"/>
    <w:rsid w:val="008C078E"/>
    <w:rsid w:val="008C1CD0"/>
    <w:rsid w:val="008C599D"/>
    <w:rsid w:val="008D0F95"/>
    <w:rsid w:val="008D3353"/>
    <w:rsid w:val="008D3AB3"/>
    <w:rsid w:val="008D6780"/>
    <w:rsid w:val="008E25F6"/>
    <w:rsid w:val="008E642E"/>
    <w:rsid w:val="008E7FEA"/>
    <w:rsid w:val="008F34D7"/>
    <w:rsid w:val="008F395F"/>
    <w:rsid w:val="008F5F0D"/>
    <w:rsid w:val="008F7DD8"/>
    <w:rsid w:val="00900A2C"/>
    <w:rsid w:val="0091424B"/>
    <w:rsid w:val="00924D0C"/>
    <w:rsid w:val="00926158"/>
    <w:rsid w:val="00927638"/>
    <w:rsid w:val="00930010"/>
    <w:rsid w:val="0093023D"/>
    <w:rsid w:val="00940BC1"/>
    <w:rsid w:val="00941785"/>
    <w:rsid w:val="00942A96"/>
    <w:rsid w:val="00943D39"/>
    <w:rsid w:val="00944253"/>
    <w:rsid w:val="00962223"/>
    <w:rsid w:val="009622BA"/>
    <w:rsid w:val="00965031"/>
    <w:rsid w:val="00966B83"/>
    <w:rsid w:val="0096770E"/>
    <w:rsid w:val="00967936"/>
    <w:rsid w:val="00972095"/>
    <w:rsid w:val="0097521B"/>
    <w:rsid w:val="009768F5"/>
    <w:rsid w:val="009772B9"/>
    <w:rsid w:val="00980191"/>
    <w:rsid w:val="00983B4C"/>
    <w:rsid w:val="00984CC4"/>
    <w:rsid w:val="0099237B"/>
    <w:rsid w:val="009926D9"/>
    <w:rsid w:val="009A2741"/>
    <w:rsid w:val="009A2D6E"/>
    <w:rsid w:val="009A4652"/>
    <w:rsid w:val="009A5859"/>
    <w:rsid w:val="009A730D"/>
    <w:rsid w:val="009B4C19"/>
    <w:rsid w:val="009B502C"/>
    <w:rsid w:val="009C0FED"/>
    <w:rsid w:val="009C204F"/>
    <w:rsid w:val="009C565C"/>
    <w:rsid w:val="009C63FF"/>
    <w:rsid w:val="009C7E08"/>
    <w:rsid w:val="009D05CE"/>
    <w:rsid w:val="009D44AF"/>
    <w:rsid w:val="009D4696"/>
    <w:rsid w:val="009D5233"/>
    <w:rsid w:val="009D54D3"/>
    <w:rsid w:val="009D7030"/>
    <w:rsid w:val="009D7462"/>
    <w:rsid w:val="009E3F2D"/>
    <w:rsid w:val="009E63DF"/>
    <w:rsid w:val="009E675B"/>
    <w:rsid w:val="009F048D"/>
    <w:rsid w:val="009F0973"/>
    <w:rsid w:val="009F39E2"/>
    <w:rsid w:val="00A004D3"/>
    <w:rsid w:val="00A00A36"/>
    <w:rsid w:val="00A068D8"/>
    <w:rsid w:val="00A106BF"/>
    <w:rsid w:val="00A10A8C"/>
    <w:rsid w:val="00A13406"/>
    <w:rsid w:val="00A33F9D"/>
    <w:rsid w:val="00A35B33"/>
    <w:rsid w:val="00A437B1"/>
    <w:rsid w:val="00A43E18"/>
    <w:rsid w:val="00A4417D"/>
    <w:rsid w:val="00A445DD"/>
    <w:rsid w:val="00A451A2"/>
    <w:rsid w:val="00A5477B"/>
    <w:rsid w:val="00A56C3C"/>
    <w:rsid w:val="00A61839"/>
    <w:rsid w:val="00A641D0"/>
    <w:rsid w:val="00A651AF"/>
    <w:rsid w:val="00A65465"/>
    <w:rsid w:val="00A660C6"/>
    <w:rsid w:val="00A6681F"/>
    <w:rsid w:val="00A73BF1"/>
    <w:rsid w:val="00A77BB8"/>
    <w:rsid w:val="00A805DC"/>
    <w:rsid w:val="00A8452F"/>
    <w:rsid w:val="00A85C5E"/>
    <w:rsid w:val="00A87777"/>
    <w:rsid w:val="00A9763E"/>
    <w:rsid w:val="00A9781E"/>
    <w:rsid w:val="00A97976"/>
    <w:rsid w:val="00AA2383"/>
    <w:rsid w:val="00AA40A1"/>
    <w:rsid w:val="00AA6C0F"/>
    <w:rsid w:val="00AB10AC"/>
    <w:rsid w:val="00AC1579"/>
    <w:rsid w:val="00AC1EBF"/>
    <w:rsid w:val="00AC660E"/>
    <w:rsid w:val="00AC6864"/>
    <w:rsid w:val="00AC726A"/>
    <w:rsid w:val="00AD2603"/>
    <w:rsid w:val="00AD5788"/>
    <w:rsid w:val="00AD74D6"/>
    <w:rsid w:val="00AE0BB6"/>
    <w:rsid w:val="00AE186F"/>
    <w:rsid w:val="00AE1E84"/>
    <w:rsid w:val="00AF1B40"/>
    <w:rsid w:val="00AF2DB5"/>
    <w:rsid w:val="00AF321F"/>
    <w:rsid w:val="00AF3AB5"/>
    <w:rsid w:val="00AF6FBE"/>
    <w:rsid w:val="00AF733F"/>
    <w:rsid w:val="00B03D37"/>
    <w:rsid w:val="00B03EF6"/>
    <w:rsid w:val="00B052D9"/>
    <w:rsid w:val="00B056DC"/>
    <w:rsid w:val="00B06EFC"/>
    <w:rsid w:val="00B11363"/>
    <w:rsid w:val="00B129F1"/>
    <w:rsid w:val="00B12D40"/>
    <w:rsid w:val="00B143EE"/>
    <w:rsid w:val="00B20934"/>
    <w:rsid w:val="00B219CA"/>
    <w:rsid w:val="00B2263B"/>
    <w:rsid w:val="00B24A54"/>
    <w:rsid w:val="00B320CA"/>
    <w:rsid w:val="00B33045"/>
    <w:rsid w:val="00B36F44"/>
    <w:rsid w:val="00B47991"/>
    <w:rsid w:val="00B54834"/>
    <w:rsid w:val="00B54FB8"/>
    <w:rsid w:val="00B56F5E"/>
    <w:rsid w:val="00B57DF8"/>
    <w:rsid w:val="00B659F2"/>
    <w:rsid w:val="00B70D78"/>
    <w:rsid w:val="00B7171F"/>
    <w:rsid w:val="00B73651"/>
    <w:rsid w:val="00B74B99"/>
    <w:rsid w:val="00B74C52"/>
    <w:rsid w:val="00B801F7"/>
    <w:rsid w:val="00B80B6B"/>
    <w:rsid w:val="00B8260E"/>
    <w:rsid w:val="00B849AA"/>
    <w:rsid w:val="00B855B4"/>
    <w:rsid w:val="00B86B6D"/>
    <w:rsid w:val="00B8743B"/>
    <w:rsid w:val="00B908B7"/>
    <w:rsid w:val="00B91257"/>
    <w:rsid w:val="00B914D8"/>
    <w:rsid w:val="00B921A7"/>
    <w:rsid w:val="00B976A7"/>
    <w:rsid w:val="00BA4616"/>
    <w:rsid w:val="00BA4FD8"/>
    <w:rsid w:val="00BA7C8F"/>
    <w:rsid w:val="00BA7E0E"/>
    <w:rsid w:val="00BB6E6B"/>
    <w:rsid w:val="00BC2422"/>
    <w:rsid w:val="00BC700A"/>
    <w:rsid w:val="00BD3196"/>
    <w:rsid w:val="00BD3615"/>
    <w:rsid w:val="00BD5126"/>
    <w:rsid w:val="00BE1C4B"/>
    <w:rsid w:val="00BE479C"/>
    <w:rsid w:val="00BE4C44"/>
    <w:rsid w:val="00BE4E2B"/>
    <w:rsid w:val="00BE6617"/>
    <w:rsid w:val="00BF3EE4"/>
    <w:rsid w:val="00BF4FE0"/>
    <w:rsid w:val="00C01120"/>
    <w:rsid w:val="00C07982"/>
    <w:rsid w:val="00C11FA0"/>
    <w:rsid w:val="00C14FAE"/>
    <w:rsid w:val="00C20373"/>
    <w:rsid w:val="00C2044F"/>
    <w:rsid w:val="00C21E70"/>
    <w:rsid w:val="00C32F07"/>
    <w:rsid w:val="00C34EE8"/>
    <w:rsid w:val="00C35FEF"/>
    <w:rsid w:val="00C453EB"/>
    <w:rsid w:val="00C46454"/>
    <w:rsid w:val="00C46AF2"/>
    <w:rsid w:val="00C4700F"/>
    <w:rsid w:val="00C54CEE"/>
    <w:rsid w:val="00C559FE"/>
    <w:rsid w:val="00C56158"/>
    <w:rsid w:val="00C6176F"/>
    <w:rsid w:val="00C62ED2"/>
    <w:rsid w:val="00C64CA6"/>
    <w:rsid w:val="00C655D5"/>
    <w:rsid w:val="00C67FD0"/>
    <w:rsid w:val="00C72B3E"/>
    <w:rsid w:val="00C76443"/>
    <w:rsid w:val="00C8023E"/>
    <w:rsid w:val="00C804F1"/>
    <w:rsid w:val="00C80863"/>
    <w:rsid w:val="00C81B6A"/>
    <w:rsid w:val="00C83987"/>
    <w:rsid w:val="00C84DA0"/>
    <w:rsid w:val="00C861F5"/>
    <w:rsid w:val="00C8679D"/>
    <w:rsid w:val="00C9360A"/>
    <w:rsid w:val="00C94B5B"/>
    <w:rsid w:val="00C96C5E"/>
    <w:rsid w:val="00CA14DF"/>
    <w:rsid w:val="00CA68A4"/>
    <w:rsid w:val="00CA7317"/>
    <w:rsid w:val="00CA7438"/>
    <w:rsid w:val="00CA798F"/>
    <w:rsid w:val="00CB24D5"/>
    <w:rsid w:val="00CB5042"/>
    <w:rsid w:val="00CB7E9F"/>
    <w:rsid w:val="00CC008A"/>
    <w:rsid w:val="00CC1D6C"/>
    <w:rsid w:val="00CC37D3"/>
    <w:rsid w:val="00CC54D0"/>
    <w:rsid w:val="00CC6C30"/>
    <w:rsid w:val="00CC7A61"/>
    <w:rsid w:val="00CD0DD3"/>
    <w:rsid w:val="00CD2942"/>
    <w:rsid w:val="00CD2A37"/>
    <w:rsid w:val="00CD4600"/>
    <w:rsid w:val="00CD5E3E"/>
    <w:rsid w:val="00CD6018"/>
    <w:rsid w:val="00CE2090"/>
    <w:rsid w:val="00CE6E40"/>
    <w:rsid w:val="00CE7E3D"/>
    <w:rsid w:val="00CF057C"/>
    <w:rsid w:val="00CF09F9"/>
    <w:rsid w:val="00CF2598"/>
    <w:rsid w:val="00CF261D"/>
    <w:rsid w:val="00CF6C65"/>
    <w:rsid w:val="00CF6CBA"/>
    <w:rsid w:val="00D04AD2"/>
    <w:rsid w:val="00D05AF4"/>
    <w:rsid w:val="00D0662C"/>
    <w:rsid w:val="00D07D3A"/>
    <w:rsid w:val="00D1158A"/>
    <w:rsid w:val="00D11E24"/>
    <w:rsid w:val="00D243A6"/>
    <w:rsid w:val="00D26E73"/>
    <w:rsid w:val="00D31755"/>
    <w:rsid w:val="00D3543B"/>
    <w:rsid w:val="00D35685"/>
    <w:rsid w:val="00D35AF9"/>
    <w:rsid w:val="00D3747B"/>
    <w:rsid w:val="00D433A4"/>
    <w:rsid w:val="00D4605B"/>
    <w:rsid w:val="00D4648E"/>
    <w:rsid w:val="00D46E67"/>
    <w:rsid w:val="00D47443"/>
    <w:rsid w:val="00D51541"/>
    <w:rsid w:val="00D52B60"/>
    <w:rsid w:val="00D552E9"/>
    <w:rsid w:val="00D56FC5"/>
    <w:rsid w:val="00D66553"/>
    <w:rsid w:val="00D673B9"/>
    <w:rsid w:val="00D70DE1"/>
    <w:rsid w:val="00D71771"/>
    <w:rsid w:val="00D72D60"/>
    <w:rsid w:val="00D731B5"/>
    <w:rsid w:val="00D74513"/>
    <w:rsid w:val="00D757D0"/>
    <w:rsid w:val="00D76DB8"/>
    <w:rsid w:val="00D833C3"/>
    <w:rsid w:val="00D84726"/>
    <w:rsid w:val="00D87B62"/>
    <w:rsid w:val="00D9568A"/>
    <w:rsid w:val="00D9680A"/>
    <w:rsid w:val="00D9706C"/>
    <w:rsid w:val="00DA0286"/>
    <w:rsid w:val="00DA2C8E"/>
    <w:rsid w:val="00DA3995"/>
    <w:rsid w:val="00DB0AD7"/>
    <w:rsid w:val="00DB20B0"/>
    <w:rsid w:val="00DB590C"/>
    <w:rsid w:val="00DC275E"/>
    <w:rsid w:val="00DC32D7"/>
    <w:rsid w:val="00DC5684"/>
    <w:rsid w:val="00DC7157"/>
    <w:rsid w:val="00DD0D7C"/>
    <w:rsid w:val="00DD4910"/>
    <w:rsid w:val="00DE0AB3"/>
    <w:rsid w:val="00DE5F6E"/>
    <w:rsid w:val="00DF1E77"/>
    <w:rsid w:val="00DF2694"/>
    <w:rsid w:val="00DF3DD5"/>
    <w:rsid w:val="00DF6FB5"/>
    <w:rsid w:val="00E03249"/>
    <w:rsid w:val="00E049A1"/>
    <w:rsid w:val="00E04C9A"/>
    <w:rsid w:val="00E129B9"/>
    <w:rsid w:val="00E1575A"/>
    <w:rsid w:val="00E17574"/>
    <w:rsid w:val="00E24021"/>
    <w:rsid w:val="00E40AF0"/>
    <w:rsid w:val="00E430BA"/>
    <w:rsid w:val="00E460FC"/>
    <w:rsid w:val="00E523EA"/>
    <w:rsid w:val="00E52CE3"/>
    <w:rsid w:val="00E571E4"/>
    <w:rsid w:val="00E60F56"/>
    <w:rsid w:val="00E6198B"/>
    <w:rsid w:val="00E6276B"/>
    <w:rsid w:val="00E71070"/>
    <w:rsid w:val="00E7108C"/>
    <w:rsid w:val="00E7176D"/>
    <w:rsid w:val="00E72387"/>
    <w:rsid w:val="00E849B0"/>
    <w:rsid w:val="00E85E81"/>
    <w:rsid w:val="00E900CB"/>
    <w:rsid w:val="00E916AF"/>
    <w:rsid w:val="00E91BE7"/>
    <w:rsid w:val="00E93830"/>
    <w:rsid w:val="00E954DB"/>
    <w:rsid w:val="00E96574"/>
    <w:rsid w:val="00EA1B95"/>
    <w:rsid w:val="00EA3169"/>
    <w:rsid w:val="00EA590E"/>
    <w:rsid w:val="00EA61D7"/>
    <w:rsid w:val="00EA764C"/>
    <w:rsid w:val="00EB0A6A"/>
    <w:rsid w:val="00EB5146"/>
    <w:rsid w:val="00EB6B18"/>
    <w:rsid w:val="00EC5C68"/>
    <w:rsid w:val="00EC6427"/>
    <w:rsid w:val="00EC6B86"/>
    <w:rsid w:val="00EC6FC2"/>
    <w:rsid w:val="00ED06FB"/>
    <w:rsid w:val="00ED231D"/>
    <w:rsid w:val="00ED6EBC"/>
    <w:rsid w:val="00ED7253"/>
    <w:rsid w:val="00EE07C0"/>
    <w:rsid w:val="00EE1AEF"/>
    <w:rsid w:val="00EE1E28"/>
    <w:rsid w:val="00EF0788"/>
    <w:rsid w:val="00EF5B5B"/>
    <w:rsid w:val="00EF6EFE"/>
    <w:rsid w:val="00F01F57"/>
    <w:rsid w:val="00F040BB"/>
    <w:rsid w:val="00F043B6"/>
    <w:rsid w:val="00F047AE"/>
    <w:rsid w:val="00F07989"/>
    <w:rsid w:val="00F14C04"/>
    <w:rsid w:val="00F2503F"/>
    <w:rsid w:val="00F25534"/>
    <w:rsid w:val="00F2594B"/>
    <w:rsid w:val="00F25AF5"/>
    <w:rsid w:val="00F316FC"/>
    <w:rsid w:val="00F33A51"/>
    <w:rsid w:val="00F44480"/>
    <w:rsid w:val="00F44880"/>
    <w:rsid w:val="00F45430"/>
    <w:rsid w:val="00F4578E"/>
    <w:rsid w:val="00F4600C"/>
    <w:rsid w:val="00F519DF"/>
    <w:rsid w:val="00F54F57"/>
    <w:rsid w:val="00F564CC"/>
    <w:rsid w:val="00F57422"/>
    <w:rsid w:val="00F57C94"/>
    <w:rsid w:val="00F63BB5"/>
    <w:rsid w:val="00F6443C"/>
    <w:rsid w:val="00F72E89"/>
    <w:rsid w:val="00F77ADF"/>
    <w:rsid w:val="00F873D5"/>
    <w:rsid w:val="00F87DF5"/>
    <w:rsid w:val="00F90F8C"/>
    <w:rsid w:val="00F97CBF"/>
    <w:rsid w:val="00FA4C5F"/>
    <w:rsid w:val="00FB0219"/>
    <w:rsid w:val="00FB643B"/>
    <w:rsid w:val="00FB724A"/>
    <w:rsid w:val="00FC1CF6"/>
    <w:rsid w:val="00FC609F"/>
    <w:rsid w:val="00FC7FCF"/>
    <w:rsid w:val="00FD084E"/>
    <w:rsid w:val="00FD3AB9"/>
    <w:rsid w:val="00FD657E"/>
    <w:rsid w:val="00FE44EB"/>
    <w:rsid w:val="00FE5A4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08D4933"/>
  <w15:docId w15:val="{69DFD210-A784-E340-9F3C-7535D401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C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753580"/>
    <w:pPr>
      <w:spacing w:before="100" w:beforeAutospacing="1" w:after="100" w:afterAutospacing="1"/>
      <w:outlineLvl w:val="0"/>
    </w:pPr>
    <w:rPr>
      <w:b/>
      <w:bCs/>
      <w:kern w:val="36"/>
      <w:sz w:val="48"/>
      <w:szCs w:val="48"/>
      <w:lang w:val="es-ES" w:eastAsia="es-ES"/>
    </w:rPr>
  </w:style>
  <w:style w:type="paragraph" w:styleId="Heading2">
    <w:name w:val="heading 2"/>
    <w:basedOn w:val="Normal"/>
    <w:next w:val="Normal"/>
    <w:link w:val="Heading2Char"/>
    <w:uiPriority w:val="9"/>
    <w:semiHidden/>
    <w:unhideWhenUsed/>
    <w:qFormat/>
    <w:rsid w:val="00EC6427"/>
    <w:pPr>
      <w:keepNext/>
      <w:keepLines/>
      <w:spacing w:before="200" w:line="259" w:lineRule="auto"/>
      <w:outlineLvl w:val="1"/>
    </w:pPr>
    <w:rPr>
      <w:rFonts w:asciiTheme="majorHAnsi" w:eastAsiaTheme="majorEastAsia" w:hAnsiTheme="majorHAnsi" w:cstheme="majorBidi"/>
      <w:b/>
      <w:bCs/>
      <w:color w:val="4472C4" w:themeColor="accent1"/>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892"/>
    <w:pPr>
      <w:spacing w:before="100" w:beforeAutospacing="1" w:after="100" w:afterAutospacing="1"/>
    </w:pPr>
    <w:rPr>
      <w:lang w:val="es-ES" w:eastAsia="es-ES"/>
    </w:rPr>
  </w:style>
  <w:style w:type="character" w:styleId="Strong">
    <w:name w:val="Strong"/>
    <w:basedOn w:val="DefaultParagraphFont"/>
    <w:uiPriority w:val="22"/>
    <w:qFormat/>
    <w:rsid w:val="0097521B"/>
    <w:rPr>
      <w:b/>
      <w:bCs/>
    </w:rPr>
  </w:style>
  <w:style w:type="paragraph" w:styleId="Header">
    <w:name w:val="header"/>
    <w:basedOn w:val="Normal"/>
    <w:link w:val="HeaderChar"/>
    <w:uiPriority w:val="99"/>
    <w:unhideWhenUsed/>
    <w:rsid w:val="002F5AF3"/>
    <w:pPr>
      <w:tabs>
        <w:tab w:val="center" w:pos="4252"/>
        <w:tab w:val="right" w:pos="8504"/>
      </w:tabs>
    </w:pPr>
    <w:rPr>
      <w:rFonts w:asciiTheme="minorHAnsi" w:eastAsiaTheme="minorHAnsi" w:hAnsiTheme="minorHAnsi" w:cstheme="minorBidi"/>
      <w:sz w:val="22"/>
      <w:szCs w:val="22"/>
      <w:lang w:val="es-ES"/>
    </w:rPr>
  </w:style>
  <w:style w:type="character" w:customStyle="1" w:styleId="HeaderChar">
    <w:name w:val="Header Char"/>
    <w:basedOn w:val="DefaultParagraphFont"/>
    <w:link w:val="Header"/>
    <w:uiPriority w:val="99"/>
    <w:rsid w:val="002F5AF3"/>
  </w:style>
  <w:style w:type="paragraph" w:styleId="Footer">
    <w:name w:val="footer"/>
    <w:basedOn w:val="Normal"/>
    <w:link w:val="FooterChar"/>
    <w:uiPriority w:val="99"/>
    <w:unhideWhenUsed/>
    <w:rsid w:val="002F5AF3"/>
    <w:pPr>
      <w:tabs>
        <w:tab w:val="center" w:pos="4252"/>
        <w:tab w:val="right" w:pos="8504"/>
      </w:tabs>
    </w:pPr>
    <w:rPr>
      <w:rFonts w:asciiTheme="minorHAnsi" w:eastAsiaTheme="minorHAnsi" w:hAnsiTheme="minorHAnsi" w:cstheme="minorBidi"/>
      <w:sz w:val="22"/>
      <w:szCs w:val="22"/>
      <w:lang w:val="es-ES"/>
    </w:rPr>
  </w:style>
  <w:style w:type="character" w:customStyle="1" w:styleId="FooterChar">
    <w:name w:val="Footer Char"/>
    <w:basedOn w:val="DefaultParagraphFont"/>
    <w:link w:val="Footer"/>
    <w:uiPriority w:val="99"/>
    <w:rsid w:val="002F5AF3"/>
  </w:style>
  <w:style w:type="paragraph" w:styleId="BalloonText">
    <w:name w:val="Balloon Text"/>
    <w:basedOn w:val="Normal"/>
    <w:link w:val="BalloonTextChar"/>
    <w:uiPriority w:val="99"/>
    <w:semiHidden/>
    <w:unhideWhenUsed/>
    <w:rsid w:val="00C01120"/>
    <w:rPr>
      <w:rFonts w:ascii="Tahoma" w:hAnsi="Tahoma" w:cs="Tahoma"/>
      <w:sz w:val="16"/>
      <w:szCs w:val="16"/>
    </w:rPr>
  </w:style>
  <w:style w:type="character" w:customStyle="1" w:styleId="BalloonTextChar">
    <w:name w:val="Balloon Text Char"/>
    <w:basedOn w:val="DefaultParagraphFont"/>
    <w:link w:val="BalloonText"/>
    <w:uiPriority w:val="99"/>
    <w:semiHidden/>
    <w:rsid w:val="00C01120"/>
    <w:rPr>
      <w:rFonts w:ascii="Tahoma" w:hAnsi="Tahoma" w:cs="Tahoma"/>
      <w:sz w:val="16"/>
      <w:szCs w:val="16"/>
    </w:rPr>
  </w:style>
  <w:style w:type="paragraph" w:styleId="ListParagraph">
    <w:name w:val="List Paragraph"/>
    <w:basedOn w:val="Normal"/>
    <w:uiPriority w:val="34"/>
    <w:qFormat/>
    <w:rsid w:val="00CF6C65"/>
    <w:pPr>
      <w:spacing w:after="160" w:line="259" w:lineRule="auto"/>
      <w:ind w:left="720"/>
      <w:contextualSpacing/>
    </w:pPr>
    <w:rPr>
      <w:rFonts w:asciiTheme="minorHAnsi" w:eastAsiaTheme="minorHAnsi" w:hAnsiTheme="minorHAnsi" w:cstheme="minorBidi"/>
      <w:sz w:val="22"/>
      <w:szCs w:val="22"/>
      <w:lang w:val="es-ES"/>
    </w:rPr>
  </w:style>
  <w:style w:type="character" w:customStyle="1" w:styleId="il">
    <w:name w:val="il"/>
    <w:basedOn w:val="DefaultParagraphFont"/>
    <w:rsid w:val="0061283A"/>
  </w:style>
  <w:style w:type="character" w:styleId="Hyperlink">
    <w:name w:val="Hyperlink"/>
    <w:uiPriority w:val="99"/>
    <w:rsid w:val="001442BB"/>
    <w:rPr>
      <w:color w:val="0000FF"/>
      <w:u w:val="single"/>
    </w:rPr>
  </w:style>
  <w:style w:type="table" w:styleId="TableGrid">
    <w:name w:val="Table Grid"/>
    <w:basedOn w:val="TableNormal"/>
    <w:uiPriority w:val="59"/>
    <w:rsid w:val="00144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6442BC"/>
    <w:pPr>
      <w:spacing w:before="100" w:beforeAutospacing="1" w:after="100" w:afterAutospacing="1"/>
    </w:pPr>
    <w:rPr>
      <w:lang w:val="es-ES" w:eastAsia="es-ES"/>
    </w:rPr>
  </w:style>
  <w:style w:type="character" w:customStyle="1" w:styleId="Heading1Char">
    <w:name w:val="Heading 1 Char"/>
    <w:basedOn w:val="DefaultParagraphFont"/>
    <w:link w:val="Heading1"/>
    <w:uiPriority w:val="9"/>
    <w:rsid w:val="00753580"/>
    <w:rPr>
      <w:rFonts w:ascii="Times New Roman" w:eastAsia="Times New Roman" w:hAnsi="Times New Roman" w:cs="Times New Roman"/>
      <w:b/>
      <w:bCs/>
      <w:kern w:val="36"/>
      <w:sz w:val="48"/>
      <w:szCs w:val="48"/>
      <w:lang w:eastAsia="es-ES"/>
    </w:rPr>
  </w:style>
  <w:style w:type="character" w:customStyle="1" w:styleId="Heading2Char">
    <w:name w:val="Heading 2 Char"/>
    <w:basedOn w:val="DefaultParagraphFont"/>
    <w:link w:val="Heading2"/>
    <w:uiPriority w:val="9"/>
    <w:semiHidden/>
    <w:rsid w:val="00EC6427"/>
    <w:rPr>
      <w:rFonts w:asciiTheme="majorHAnsi" w:eastAsiaTheme="majorEastAsia" w:hAnsiTheme="majorHAnsi" w:cstheme="majorBidi"/>
      <w:b/>
      <w:bCs/>
      <w:color w:val="4472C4" w:themeColor="accent1"/>
      <w:sz w:val="26"/>
      <w:szCs w:val="26"/>
    </w:rPr>
  </w:style>
  <w:style w:type="character" w:styleId="FollowedHyperlink">
    <w:name w:val="FollowedHyperlink"/>
    <w:basedOn w:val="DefaultParagraphFont"/>
    <w:uiPriority w:val="99"/>
    <w:semiHidden/>
    <w:unhideWhenUsed/>
    <w:rsid w:val="005B045E"/>
    <w:rPr>
      <w:color w:val="954F72" w:themeColor="followedHyperlink"/>
      <w:u w:val="single"/>
    </w:rPr>
  </w:style>
  <w:style w:type="character" w:customStyle="1" w:styleId="hgkelc">
    <w:name w:val="hgkelc"/>
    <w:basedOn w:val="DefaultParagraphFont"/>
    <w:rsid w:val="00112BCB"/>
  </w:style>
  <w:style w:type="character" w:styleId="UnresolvedMention">
    <w:name w:val="Unresolved Mention"/>
    <w:basedOn w:val="DefaultParagraphFont"/>
    <w:uiPriority w:val="99"/>
    <w:semiHidden/>
    <w:unhideWhenUsed/>
    <w:rsid w:val="00117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040">
      <w:bodyDiv w:val="1"/>
      <w:marLeft w:val="0"/>
      <w:marRight w:val="0"/>
      <w:marTop w:val="0"/>
      <w:marBottom w:val="0"/>
      <w:divBdr>
        <w:top w:val="none" w:sz="0" w:space="0" w:color="auto"/>
        <w:left w:val="none" w:sz="0" w:space="0" w:color="auto"/>
        <w:bottom w:val="none" w:sz="0" w:space="0" w:color="auto"/>
        <w:right w:val="none" w:sz="0" w:space="0" w:color="auto"/>
      </w:divBdr>
    </w:div>
    <w:div w:id="135417146">
      <w:bodyDiv w:val="1"/>
      <w:marLeft w:val="0"/>
      <w:marRight w:val="0"/>
      <w:marTop w:val="0"/>
      <w:marBottom w:val="0"/>
      <w:divBdr>
        <w:top w:val="none" w:sz="0" w:space="0" w:color="auto"/>
        <w:left w:val="none" w:sz="0" w:space="0" w:color="auto"/>
        <w:bottom w:val="none" w:sz="0" w:space="0" w:color="auto"/>
        <w:right w:val="none" w:sz="0" w:space="0" w:color="auto"/>
      </w:divBdr>
    </w:div>
    <w:div w:id="140541707">
      <w:bodyDiv w:val="1"/>
      <w:marLeft w:val="0"/>
      <w:marRight w:val="0"/>
      <w:marTop w:val="0"/>
      <w:marBottom w:val="0"/>
      <w:divBdr>
        <w:top w:val="none" w:sz="0" w:space="0" w:color="auto"/>
        <w:left w:val="none" w:sz="0" w:space="0" w:color="auto"/>
        <w:bottom w:val="none" w:sz="0" w:space="0" w:color="auto"/>
        <w:right w:val="none" w:sz="0" w:space="0" w:color="auto"/>
      </w:divBdr>
    </w:div>
    <w:div w:id="174658083">
      <w:bodyDiv w:val="1"/>
      <w:marLeft w:val="0"/>
      <w:marRight w:val="0"/>
      <w:marTop w:val="0"/>
      <w:marBottom w:val="0"/>
      <w:divBdr>
        <w:top w:val="none" w:sz="0" w:space="0" w:color="auto"/>
        <w:left w:val="none" w:sz="0" w:space="0" w:color="auto"/>
        <w:bottom w:val="none" w:sz="0" w:space="0" w:color="auto"/>
        <w:right w:val="none" w:sz="0" w:space="0" w:color="auto"/>
      </w:divBdr>
    </w:div>
    <w:div w:id="187255206">
      <w:bodyDiv w:val="1"/>
      <w:marLeft w:val="0"/>
      <w:marRight w:val="0"/>
      <w:marTop w:val="0"/>
      <w:marBottom w:val="0"/>
      <w:divBdr>
        <w:top w:val="none" w:sz="0" w:space="0" w:color="auto"/>
        <w:left w:val="none" w:sz="0" w:space="0" w:color="auto"/>
        <w:bottom w:val="none" w:sz="0" w:space="0" w:color="auto"/>
        <w:right w:val="none" w:sz="0" w:space="0" w:color="auto"/>
      </w:divBdr>
      <w:divsChild>
        <w:div w:id="652298402">
          <w:marLeft w:val="0"/>
          <w:marRight w:val="0"/>
          <w:marTop w:val="0"/>
          <w:marBottom w:val="0"/>
          <w:divBdr>
            <w:top w:val="none" w:sz="0" w:space="0" w:color="auto"/>
            <w:left w:val="none" w:sz="0" w:space="0" w:color="auto"/>
            <w:bottom w:val="none" w:sz="0" w:space="0" w:color="auto"/>
            <w:right w:val="none" w:sz="0" w:space="0" w:color="auto"/>
          </w:divBdr>
        </w:div>
      </w:divsChild>
    </w:div>
    <w:div w:id="210506765">
      <w:bodyDiv w:val="1"/>
      <w:marLeft w:val="0"/>
      <w:marRight w:val="0"/>
      <w:marTop w:val="0"/>
      <w:marBottom w:val="0"/>
      <w:divBdr>
        <w:top w:val="none" w:sz="0" w:space="0" w:color="auto"/>
        <w:left w:val="none" w:sz="0" w:space="0" w:color="auto"/>
        <w:bottom w:val="none" w:sz="0" w:space="0" w:color="auto"/>
        <w:right w:val="none" w:sz="0" w:space="0" w:color="auto"/>
      </w:divBdr>
    </w:div>
    <w:div w:id="219250025">
      <w:bodyDiv w:val="1"/>
      <w:marLeft w:val="0"/>
      <w:marRight w:val="0"/>
      <w:marTop w:val="0"/>
      <w:marBottom w:val="0"/>
      <w:divBdr>
        <w:top w:val="none" w:sz="0" w:space="0" w:color="auto"/>
        <w:left w:val="none" w:sz="0" w:space="0" w:color="auto"/>
        <w:bottom w:val="none" w:sz="0" w:space="0" w:color="auto"/>
        <w:right w:val="none" w:sz="0" w:space="0" w:color="auto"/>
      </w:divBdr>
    </w:div>
    <w:div w:id="357969297">
      <w:bodyDiv w:val="1"/>
      <w:marLeft w:val="0"/>
      <w:marRight w:val="0"/>
      <w:marTop w:val="0"/>
      <w:marBottom w:val="0"/>
      <w:divBdr>
        <w:top w:val="none" w:sz="0" w:space="0" w:color="auto"/>
        <w:left w:val="none" w:sz="0" w:space="0" w:color="auto"/>
        <w:bottom w:val="none" w:sz="0" w:space="0" w:color="auto"/>
        <w:right w:val="none" w:sz="0" w:space="0" w:color="auto"/>
      </w:divBdr>
    </w:div>
    <w:div w:id="478957875">
      <w:bodyDiv w:val="1"/>
      <w:marLeft w:val="0"/>
      <w:marRight w:val="0"/>
      <w:marTop w:val="0"/>
      <w:marBottom w:val="0"/>
      <w:divBdr>
        <w:top w:val="none" w:sz="0" w:space="0" w:color="auto"/>
        <w:left w:val="none" w:sz="0" w:space="0" w:color="auto"/>
        <w:bottom w:val="none" w:sz="0" w:space="0" w:color="auto"/>
        <w:right w:val="none" w:sz="0" w:space="0" w:color="auto"/>
      </w:divBdr>
    </w:div>
    <w:div w:id="517158660">
      <w:bodyDiv w:val="1"/>
      <w:marLeft w:val="0"/>
      <w:marRight w:val="0"/>
      <w:marTop w:val="0"/>
      <w:marBottom w:val="0"/>
      <w:divBdr>
        <w:top w:val="none" w:sz="0" w:space="0" w:color="auto"/>
        <w:left w:val="none" w:sz="0" w:space="0" w:color="auto"/>
        <w:bottom w:val="none" w:sz="0" w:space="0" w:color="auto"/>
        <w:right w:val="none" w:sz="0" w:space="0" w:color="auto"/>
      </w:divBdr>
    </w:div>
    <w:div w:id="629093687">
      <w:bodyDiv w:val="1"/>
      <w:marLeft w:val="0"/>
      <w:marRight w:val="0"/>
      <w:marTop w:val="0"/>
      <w:marBottom w:val="0"/>
      <w:divBdr>
        <w:top w:val="none" w:sz="0" w:space="0" w:color="auto"/>
        <w:left w:val="none" w:sz="0" w:space="0" w:color="auto"/>
        <w:bottom w:val="none" w:sz="0" w:space="0" w:color="auto"/>
        <w:right w:val="none" w:sz="0" w:space="0" w:color="auto"/>
      </w:divBdr>
    </w:div>
    <w:div w:id="634601797">
      <w:bodyDiv w:val="1"/>
      <w:marLeft w:val="0"/>
      <w:marRight w:val="0"/>
      <w:marTop w:val="0"/>
      <w:marBottom w:val="0"/>
      <w:divBdr>
        <w:top w:val="none" w:sz="0" w:space="0" w:color="auto"/>
        <w:left w:val="none" w:sz="0" w:space="0" w:color="auto"/>
        <w:bottom w:val="none" w:sz="0" w:space="0" w:color="auto"/>
        <w:right w:val="none" w:sz="0" w:space="0" w:color="auto"/>
      </w:divBdr>
      <w:divsChild>
        <w:div w:id="2147311665">
          <w:marLeft w:val="0"/>
          <w:marRight w:val="0"/>
          <w:marTop w:val="0"/>
          <w:marBottom w:val="0"/>
          <w:divBdr>
            <w:top w:val="none" w:sz="0" w:space="0" w:color="auto"/>
            <w:left w:val="none" w:sz="0" w:space="0" w:color="auto"/>
            <w:bottom w:val="none" w:sz="0" w:space="0" w:color="auto"/>
            <w:right w:val="none" w:sz="0" w:space="0" w:color="auto"/>
          </w:divBdr>
        </w:div>
        <w:div w:id="1442870923">
          <w:marLeft w:val="0"/>
          <w:marRight w:val="0"/>
          <w:marTop w:val="0"/>
          <w:marBottom w:val="0"/>
          <w:divBdr>
            <w:top w:val="none" w:sz="0" w:space="0" w:color="auto"/>
            <w:left w:val="none" w:sz="0" w:space="0" w:color="auto"/>
            <w:bottom w:val="none" w:sz="0" w:space="0" w:color="auto"/>
            <w:right w:val="none" w:sz="0" w:space="0" w:color="auto"/>
          </w:divBdr>
        </w:div>
        <w:div w:id="797796761">
          <w:marLeft w:val="0"/>
          <w:marRight w:val="0"/>
          <w:marTop w:val="0"/>
          <w:marBottom w:val="0"/>
          <w:divBdr>
            <w:top w:val="none" w:sz="0" w:space="0" w:color="auto"/>
            <w:left w:val="none" w:sz="0" w:space="0" w:color="auto"/>
            <w:bottom w:val="none" w:sz="0" w:space="0" w:color="auto"/>
            <w:right w:val="none" w:sz="0" w:space="0" w:color="auto"/>
          </w:divBdr>
        </w:div>
        <w:div w:id="1502892044">
          <w:marLeft w:val="0"/>
          <w:marRight w:val="0"/>
          <w:marTop w:val="0"/>
          <w:marBottom w:val="0"/>
          <w:divBdr>
            <w:top w:val="none" w:sz="0" w:space="0" w:color="auto"/>
            <w:left w:val="none" w:sz="0" w:space="0" w:color="auto"/>
            <w:bottom w:val="none" w:sz="0" w:space="0" w:color="auto"/>
            <w:right w:val="none" w:sz="0" w:space="0" w:color="auto"/>
          </w:divBdr>
        </w:div>
        <w:div w:id="1779833219">
          <w:marLeft w:val="0"/>
          <w:marRight w:val="0"/>
          <w:marTop w:val="0"/>
          <w:marBottom w:val="0"/>
          <w:divBdr>
            <w:top w:val="none" w:sz="0" w:space="0" w:color="auto"/>
            <w:left w:val="none" w:sz="0" w:space="0" w:color="auto"/>
            <w:bottom w:val="none" w:sz="0" w:space="0" w:color="auto"/>
            <w:right w:val="none" w:sz="0" w:space="0" w:color="auto"/>
          </w:divBdr>
        </w:div>
        <w:div w:id="1081558965">
          <w:marLeft w:val="0"/>
          <w:marRight w:val="0"/>
          <w:marTop w:val="0"/>
          <w:marBottom w:val="0"/>
          <w:divBdr>
            <w:top w:val="none" w:sz="0" w:space="0" w:color="auto"/>
            <w:left w:val="none" w:sz="0" w:space="0" w:color="auto"/>
            <w:bottom w:val="none" w:sz="0" w:space="0" w:color="auto"/>
            <w:right w:val="none" w:sz="0" w:space="0" w:color="auto"/>
          </w:divBdr>
        </w:div>
      </w:divsChild>
    </w:div>
    <w:div w:id="639118823">
      <w:bodyDiv w:val="1"/>
      <w:marLeft w:val="0"/>
      <w:marRight w:val="0"/>
      <w:marTop w:val="0"/>
      <w:marBottom w:val="0"/>
      <w:divBdr>
        <w:top w:val="none" w:sz="0" w:space="0" w:color="auto"/>
        <w:left w:val="none" w:sz="0" w:space="0" w:color="auto"/>
        <w:bottom w:val="none" w:sz="0" w:space="0" w:color="auto"/>
        <w:right w:val="none" w:sz="0" w:space="0" w:color="auto"/>
      </w:divBdr>
    </w:div>
    <w:div w:id="688024133">
      <w:bodyDiv w:val="1"/>
      <w:marLeft w:val="0"/>
      <w:marRight w:val="0"/>
      <w:marTop w:val="0"/>
      <w:marBottom w:val="0"/>
      <w:divBdr>
        <w:top w:val="none" w:sz="0" w:space="0" w:color="auto"/>
        <w:left w:val="none" w:sz="0" w:space="0" w:color="auto"/>
        <w:bottom w:val="none" w:sz="0" w:space="0" w:color="auto"/>
        <w:right w:val="none" w:sz="0" w:space="0" w:color="auto"/>
      </w:divBdr>
    </w:div>
    <w:div w:id="943145798">
      <w:bodyDiv w:val="1"/>
      <w:marLeft w:val="0"/>
      <w:marRight w:val="0"/>
      <w:marTop w:val="0"/>
      <w:marBottom w:val="0"/>
      <w:divBdr>
        <w:top w:val="none" w:sz="0" w:space="0" w:color="auto"/>
        <w:left w:val="none" w:sz="0" w:space="0" w:color="auto"/>
        <w:bottom w:val="none" w:sz="0" w:space="0" w:color="auto"/>
        <w:right w:val="none" w:sz="0" w:space="0" w:color="auto"/>
      </w:divBdr>
    </w:div>
    <w:div w:id="973608508">
      <w:bodyDiv w:val="1"/>
      <w:marLeft w:val="0"/>
      <w:marRight w:val="0"/>
      <w:marTop w:val="0"/>
      <w:marBottom w:val="0"/>
      <w:divBdr>
        <w:top w:val="none" w:sz="0" w:space="0" w:color="auto"/>
        <w:left w:val="none" w:sz="0" w:space="0" w:color="auto"/>
        <w:bottom w:val="none" w:sz="0" w:space="0" w:color="auto"/>
        <w:right w:val="none" w:sz="0" w:space="0" w:color="auto"/>
      </w:divBdr>
    </w:div>
    <w:div w:id="1004284147">
      <w:bodyDiv w:val="1"/>
      <w:marLeft w:val="0"/>
      <w:marRight w:val="0"/>
      <w:marTop w:val="0"/>
      <w:marBottom w:val="0"/>
      <w:divBdr>
        <w:top w:val="none" w:sz="0" w:space="0" w:color="auto"/>
        <w:left w:val="none" w:sz="0" w:space="0" w:color="auto"/>
        <w:bottom w:val="none" w:sz="0" w:space="0" w:color="auto"/>
        <w:right w:val="none" w:sz="0" w:space="0" w:color="auto"/>
      </w:divBdr>
    </w:div>
    <w:div w:id="1073048939">
      <w:bodyDiv w:val="1"/>
      <w:marLeft w:val="0"/>
      <w:marRight w:val="0"/>
      <w:marTop w:val="0"/>
      <w:marBottom w:val="0"/>
      <w:divBdr>
        <w:top w:val="none" w:sz="0" w:space="0" w:color="auto"/>
        <w:left w:val="none" w:sz="0" w:space="0" w:color="auto"/>
        <w:bottom w:val="none" w:sz="0" w:space="0" w:color="auto"/>
        <w:right w:val="none" w:sz="0" w:space="0" w:color="auto"/>
      </w:divBdr>
    </w:div>
    <w:div w:id="1188444092">
      <w:bodyDiv w:val="1"/>
      <w:marLeft w:val="0"/>
      <w:marRight w:val="0"/>
      <w:marTop w:val="0"/>
      <w:marBottom w:val="0"/>
      <w:divBdr>
        <w:top w:val="none" w:sz="0" w:space="0" w:color="auto"/>
        <w:left w:val="none" w:sz="0" w:space="0" w:color="auto"/>
        <w:bottom w:val="none" w:sz="0" w:space="0" w:color="auto"/>
        <w:right w:val="none" w:sz="0" w:space="0" w:color="auto"/>
      </w:divBdr>
    </w:div>
    <w:div w:id="1227108998">
      <w:bodyDiv w:val="1"/>
      <w:marLeft w:val="0"/>
      <w:marRight w:val="0"/>
      <w:marTop w:val="0"/>
      <w:marBottom w:val="0"/>
      <w:divBdr>
        <w:top w:val="none" w:sz="0" w:space="0" w:color="auto"/>
        <w:left w:val="none" w:sz="0" w:space="0" w:color="auto"/>
        <w:bottom w:val="none" w:sz="0" w:space="0" w:color="auto"/>
        <w:right w:val="none" w:sz="0" w:space="0" w:color="auto"/>
      </w:divBdr>
    </w:div>
    <w:div w:id="1334989211">
      <w:bodyDiv w:val="1"/>
      <w:marLeft w:val="0"/>
      <w:marRight w:val="0"/>
      <w:marTop w:val="0"/>
      <w:marBottom w:val="0"/>
      <w:divBdr>
        <w:top w:val="none" w:sz="0" w:space="0" w:color="auto"/>
        <w:left w:val="none" w:sz="0" w:space="0" w:color="auto"/>
        <w:bottom w:val="none" w:sz="0" w:space="0" w:color="auto"/>
        <w:right w:val="none" w:sz="0" w:space="0" w:color="auto"/>
      </w:divBdr>
    </w:div>
    <w:div w:id="1419985589">
      <w:bodyDiv w:val="1"/>
      <w:marLeft w:val="0"/>
      <w:marRight w:val="0"/>
      <w:marTop w:val="0"/>
      <w:marBottom w:val="0"/>
      <w:divBdr>
        <w:top w:val="none" w:sz="0" w:space="0" w:color="auto"/>
        <w:left w:val="none" w:sz="0" w:space="0" w:color="auto"/>
        <w:bottom w:val="none" w:sz="0" w:space="0" w:color="auto"/>
        <w:right w:val="none" w:sz="0" w:space="0" w:color="auto"/>
      </w:divBdr>
    </w:div>
    <w:div w:id="1478500069">
      <w:bodyDiv w:val="1"/>
      <w:marLeft w:val="0"/>
      <w:marRight w:val="0"/>
      <w:marTop w:val="0"/>
      <w:marBottom w:val="0"/>
      <w:divBdr>
        <w:top w:val="none" w:sz="0" w:space="0" w:color="auto"/>
        <w:left w:val="none" w:sz="0" w:space="0" w:color="auto"/>
        <w:bottom w:val="none" w:sz="0" w:space="0" w:color="auto"/>
        <w:right w:val="none" w:sz="0" w:space="0" w:color="auto"/>
      </w:divBdr>
    </w:div>
    <w:div w:id="1504932360">
      <w:bodyDiv w:val="1"/>
      <w:marLeft w:val="0"/>
      <w:marRight w:val="0"/>
      <w:marTop w:val="0"/>
      <w:marBottom w:val="0"/>
      <w:divBdr>
        <w:top w:val="none" w:sz="0" w:space="0" w:color="auto"/>
        <w:left w:val="none" w:sz="0" w:space="0" w:color="auto"/>
        <w:bottom w:val="none" w:sz="0" w:space="0" w:color="auto"/>
        <w:right w:val="none" w:sz="0" w:space="0" w:color="auto"/>
      </w:divBdr>
    </w:div>
    <w:div w:id="1612126635">
      <w:bodyDiv w:val="1"/>
      <w:marLeft w:val="0"/>
      <w:marRight w:val="0"/>
      <w:marTop w:val="0"/>
      <w:marBottom w:val="0"/>
      <w:divBdr>
        <w:top w:val="none" w:sz="0" w:space="0" w:color="auto"/>
        <w:left w:val="none" w:sz="0" w:space="0" w:color="auto"/>
        <w:bottom w:val="none" w:sz="0" w:space="0" w:color="auto"/>
        <w:right w:val="none" w:sz="0" w:space="0" w:color="auto"/>
      </w:divBdr>
    </w:div>
    <w:div w:id="1735928804">
      <w:bodyDiv w:val="1"/>
      <w:marLeft w:val="0"/>
      <w:marRight w:val="0"/>
      <w:marTop w:val="0"/>
      <w:marBottom w:val="0"/>
      <w:divBdr>
        <w:top w:val="none" w:sz="0" w:space="0" w:color="auto"/>
        <w:left w:val="none" w:sz="0" w:space="0" w:color="auto"/>
        <w:bottom w:val="none" w:sz="0" w:space="0" w:color="auto"/>
        <w:right w:val="none" w:sz="0" w:space="0" w:color="auto"/>
      </w:divBdr>
    </w:div>
    <w:div w:id="1824815728">
      <w:bodyDiv w:val="1"/>
      <w:marLeft w:val="0"/>
      <w:marRight w:val="0"/>
      <w:marTop w:val="0"/>
      <w:marBottom w:val="0"/>
      <w:divBdr>
        <w:top w:val="none" w:sz="0" w:space="0" w:color="auto"/>
        <w:left w:val="none" w:sz="0" w:space="0" w:color="auto"/>
        <w:bottom w:val="none" w:sz="0" w:space="0" w:color="auto"/>
        <w:right w:val="none" w:sz="0" w:space="0" w:color="auto"/>
      </w:divBdr>
    </w:div>
    <w:div w:id="1826049852">
      <w:bodyDiv w:val="1"/>
      <w:marLeft w:val="0"/>
      <w:marRight w:val="0"/>
      <w:marTop w:val="0"/>
      <w:marBottom w:val="0"/>
      <w:divBdr>
        <w:top w:val="none" w:sz="0" w:space="0" w:color="auto"/>
        <w:left w:val="none" w:sz="0" w:space="0" w:color="auto"/>
        <w:bottom w:val="none" w:sz="0" w:space="0" w:color="auto"/>
        <w:right w:val="none" w:sz="0" w:space="0" w:color="auto"/>
      </w:divBdr>
    </w:div>
    <w:div w:id="1855537565">
      <w:bodyDiv w:val="1"/>
      <w:marLeft w:val="0"/>
      <w:marRight w:val="0"/>
      <w:marTop w:val="0"/>
      <w:marBottom w:val="0"/>
      <w:divBdr>
        <w:top w:val="none" w:sz="0" w:space="0" w:color="auto"/>
        <w:left w:val="none" w:sz="0" w:space="0" w:color="auto"/>
        <w:bottom w:val="none" w:sz="0" w:space="0" w:color="auto"/>
        <w:right w:val="none" w:sz="0" w:space="0" w:color="auto"/>
      </w:divBdr>
    </w:div>
    <w:div w:id="1863738182">
      <w:bodyDiv w:val="1"/>
      <w:marLeft w:val="0"/>
      <w:marRight w:val="0"/>
      <w:marTop w:val="0"/>
      <w:marBottom w:val="0"/>
      <w:divBdr>
        <w:top w:val="none" w:sz="0" w:space="0" w:color="auto"/>
        <w:left w:val="none" w:sz="0" w:space="0" w:color="auto"/>
        <w:bottom w:val="none" w:sz="0" w:space="0" w:color="auto"/>
        <w:right w:val="none" w:sz="0" w:space="0" w:color="auto"/>
      </w:divBdr>
    </w:div>
    <w:div w:id="1962572382">
      <w:bodyDiv w:val="1"/>
      <w:marLeft w:val="0"/>
      <w:marRight w:val="0"/>
      <w:marTop w:val="0"/>
      <w:marBottom w:val="0"/>
      <w:divBdr>
        <w:top w:val="none" w:sz="0" w:space="0" w:color="auto"/>
        <w:left w:val="none" w:sz="0" w:space="0" w:color="auto"/>
        <w:bottom w:val="none" w:sz="0" w:space="0" w:color="auto"/>
        <w:right w:val="none" w:sz="0" w:space="0" w:color="auto"/>
      </w:divBdr>
    </w:div>
    <w:div w:id="2024237845">
      <w:bodyDiv w:val="1"/>
      <w:marLeft w:val="0"/>
      <w:marRight w:val="0"/>
      <w:marTop w:val="0"/>
      <w:marBottom w:val="0"/>
      <w:divBdr>
        <w:top w:val="none" w:sz="0" w:space="0" w:color="auto"/>
        <w:left w:val="none" w:sz="0" w:space="0" w:color="auto"/>
        <w:bottom w:val="none" w:sz="0" w:space="0" w:color="auto"/>
        <w:right w:val="none" w:sz="0" w:space="0" w:color="auto"/>
      </w:divBdr>
    </w:div>
    <w:div w:id="21034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fce.org/support-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afce.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afce.org" TargetMode="External"/><Relationship Id="rId4" Type="http://schemas.openxmlformats.org/officeDocument/2006/relationships/settings" Target="settings.xml"/><Relationship Id="rId9" Type="http://schemas.openxmlformats.org/officeDocument/2006/relationships/hyperlink" Target="mailto:info@fafc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madrina.org" TargetMode="External"/><Relationship Id="rId2" Type="http://schemas.openxmlformats.org/officeDocument/2006/relationships/hyperlink" Target="mailto:info@fafce.org" TargetMode="External"/><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346A-6566-43C1-BC4A-3B1E1F45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1319</Words>
  <Characters>7524</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 Chilla Roda</dc:creator>
  <cp:lastModifiedBy>Anthony J. Tokarz</cp:lastModifiedBy>
  <cp:revision>4</cp:revision>
  <cp:lastPrinted>2021-06-29T08:44:00Z</cp:lastPrinted>
  <dcterms:created xsi:type="dcterms:W3CDTF">2021-07-29T10:53:00Z</dcterms:created>
  <dcterms:modified xsi:type="dcterms:W3CDTF">2021-07-29T10:54:00Z</dcterms:modified>
</cp:coreProperties>
</file>